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9E10" w14:textId="66FE5038" w:rsidR="00DE4D6C" w:rsidRDefault="00000000">
      <w:pPr>
        <w:spacing w:line="240" w:lineRule="auto"/>
      </w:pPr>
      <w:r>
        <w:br/>
      </w:r>
      <w:r>
        <w:rPr>
          <w:rStyle w:val="10"/>
        </w:rPr>
        <w:t>Чорний Ігор Михайлович</w:t>
      </w:r>
    </w:p>
    <w:p w14:paraId="0420ADBF" w14:textId="77777777" w:rsidR="00DE4D6C" w:rsidRDefault="00000000">
      <w:pPr>
        <w:pStyle w:val="2"/>
      </w:pPr>
      <w:r>
        <w:t>Керівник агропідприємства</w:t>
      </w:r>
    </w:p>
    <w:p w14:paraId="74B63B5F" w14:textId="77777777" w:rsidR="00DE4D6C" w:rsidRDefault="00000000">
      <w:r>
        <w:t>Повна зайнятість.</w:t>
      </w:r>
    </w:p>
    <w:p w14:paraId="0E109431" w14:textId="77777777" w:rsidR="00DE4D6C" w:rsidRDefault="00000000">
      <w:pPr>
        <w:tabs>
          <w:tab w:val="left" w:pos="2370"/>
        </w:tabs>
      </w:pPr>
      <w:r>
        <w:rPr>
          <w:color w:val="6B7886"/>
        </w:rPr>
        <w:t>Вік:</w:t>
      </w:r>
      <w:r>
        <w:tab/>
        <w:t>34 роки</w:t>
      </w:r>
    </w:p>
    <w:p w14:paraId="2D11C5D6" w14:textId="77777777" w:rsidR="00DE4D6C" w:rsidRDefault="00000000">
      <w:pPr>
        <w:tabs>
          <w:tab w:val="left" w:pos="2370"/>
        </w:tabs>
      </w:pPr>
      <w:r>
        <w:rPr>
          <w:color w:val="6B7886"/>
        </w:rPr>
        <w:t>Місто проживання:</w:t>
      </w:r>
      <w:r>
        <w:tab/>
        <w:t>Тернопіль</w:t>
      </w:r>
    </w:p>
    <w:p w14:paraId="1DDF78C3" w14:textId="77777777" w:rsidR="00DE4D6C" w:rsidRDefault="00000000">
      <w:pPr>
        <w:tabs>
          <w:tab w:val="left" w:pos="2370"/>
        </w:tabs>
      </w:pPr>
      <w:r>
        <w:rPr>
          <w:color w:val="6B7886"/>
        </w:rPr>
        <w:t>Готовий працювати:</w:t>
      </w:r>
      <w:r>
        <w:tab/>
        <w:t>Івано-Франківськ, Київ, Луцьк, Львів, Рівне, Тернопіль, Хмельницький, Чернівці</w:t>
      </w:r>
    </w:p>
    <w:p w14:paraId="21289866" w14:textId="77777777" w:rsidR="00DE4D6C" w:rsidRDefault="00000000">
      <w:pPr>
        <w:pStyle w:val="2"/>
      </w:pPr>
      <w:r>
        <w:t>Контактна інформація</w:t>
      </w:r>
    </w:p>
    <w:p w14:paraId="2D6B4671" w14:textId="77777777" w:rsidR="00DE4D6C" w:rsidRDefault="00000000">
      <w:pPr>
        <w:tabs>
          <w:tab w:val="left" w:pos="2370"/>
        </w:tabs>
      </w:pPr>
      <w:r>
        <w:rPr>
          <w:color w:val="6B7886"/>
        </w:rPr>
        <w:t>Адреса:</w:t>
      </w:r>
      <w:r>
        <w:tab/>
        <w:t>Тернопіль</w:t>
      </w:r>
    </w:p>
    <w:p w14:paraId="077A182C" w14:textId="77777777" w:rsidR="00DE4D6C" w:rsidRDefault="00000000">
      <w:pPr>
        <w:tabs>
          <w:tab w:val="left" w:pos="2370"/>
        </w:tabs>
      </w:pPr>
      <w:r>
        <w:rPr>
          <w:color w:val="6B7886"/>
        </w:rPr>
        <w:t>Телефон:</w:t>
      </w:r>
      <w:r>
        <w:tab/>
        <w:t>050 373-69-67</w:t>
      </w:r>
    </w:p>
    <w:p w14:paraId="71FE0F85" w14:textId="77777777" w:rsidR="00DE4D6C" w:rsidRDefault="00000000">
      <w:pPr>
        <w:tabs>
          <w:tab w:val="left" w:pos="2370"/>
        </w:tabs>
      </w:pPr>
      <w:r>
        <w:rPr>
          <w:color w:val="6B7886"/>
        </w:rPr>
        <w:t>Ел. пошта:</w:t>
      </w:r>
      <w:r>
        <w:tab/>
        <w:t>igor25chornuy@gmail.com</w:t>
      </w:r>
    </w:p>
    <w:p w14:paraId="3AA662B8" w14:textId="77777777" w:rsidR="00DE4D6C" w:rsidRDefault="00000000">
      <w:pPr>
        <w:pStyle w:val="2"/>
      </w:pPr>
      <w:r>
        <w:t>Досвід роботи</w:t>
      </w:r>
    </w:p>
    <w:p w14:paraId="1C25FAFF" w14:textId="77777777" w:rsidR="00DE4D6C" w:rsidRDefault="00000000">
      <w:pPr>
        <w:pStyle w:val="3"/>
      </w:pPr>
      <w:r>
        <w:t>Генеральний директор</w:t>
      </w:r>
    </w:p>
    <w:p w14:paraId="781ACD6B" w14:textId="717B7C9B" w:rsidR="00DE4D6C" w:rsidRDefault="00000000">
      <w:r>
        <w:t xml:space="preserve">з 05.2023 по </w:t>
      </w:r>
      <w:r w:rsidR="000427BD" w:rsidRPr="000427BD">
        <w:t>03</w:t>
      </w:r>
      <w:r>
        <w:t>.202</w:t>
      </w:r>
      <w:r w:rsidR="000427BD" w:rsidRPr="000427BD">
        <w:t>5</w:t>
      </w:r>
      <w:r>
        <w:t xml:space="preserve"> (</w:t>
      </w:r>
      <w:r w:rsidR="000427BD" w:rsidRPr="000427BD">
        <w:t>2</w:t>
      </w:r>
      <w:r>
        <w:t xml:space="preserve"> </w:t>
      </w:r>
      <w:r w:rsidR="000427BD">
        <w:rPr>
          <w:lang w:val="uk-UA"/>
        </w:rPr>
        <w:t>роки)</w:t>
      </w:r>
      <w:r>
        <w:br/>
        <w:t xml:space="preserve">ТОВ </w:t>
      </w:r>
      <w:proofErr w:type="spellStart"/>
      <w:r>
        <w:t>Агролідер</w:t>
      </w:r>
      <w:proofErr w:type="spellEnd"/>
      <w:r>
        <w:t xml:space="preserve">, </w:t>
      </w:r>
      <w:proofErr w:type="spellStart"/>
      <w:r>
        <w:t>Київ</w:t>
      </w:r>
      <w:proofErr w:type="spellEnd"/>
      <w:r>
        <w:t xml:space="preserve"> (</w:t>
      </w:r>
      <w:proofErr w:type="spellStart"/>
      <w:r>
        <w:t>Сільське</w:t>
      </w:r>
      <w:proofErr w:type="spellEnd"/>
      <w:r>
        <w:t xml:space="preserve"> </w:t>
      </w:r>
      <w:proofErr w:type="spellStart"/>
      <w:r>
        <w:t>господарство</w:t>
      </w:r>
      <w:proofErr w:type="spellEnd"/>
      <w:r>
        <w:t xml:space="preserve">, </w:t>
      </w:r>
      <w:proofErr w:type="spellStart"/>
      <w:r>
        <w:t>агробізнес</w:t>
      </w:r>
      <w:proofErr w:type="spellEnd"/>
      <w:r>
        <w:t>)</w:t>
      </w:r>
    </w:p>
    <w:p w14:paraId="37477855" w14:textId="77777777" w:rsidR="00DE4D6C" w:rsidRDefault="00000000">
      <w:r>
        <w:t>В управлінні п'ять сільськогосподарських підприємств та елеватор.</w:t>
      </w:r>
      <w:r>
        <w:br/>
        <w:t>Планування, організація, контроль, виконання фінансового, виробничого циклу підприємства.</w:t>
      </w:r>
      <w:r>
        <w:br/>
        <w:t>Організація, формування, затвердження, виконання бюджету підприємства (маркетингового, щомісячного).</w:t>
      </w:r>
      <w:r>
        <w:br/>
        <w:t>Формування, затвердження технологічних карт,</w:t>
      </w:r>
      <w:r>
        <w:br/>
        <w:t>організація та контроль повного циклу виробничих процесів підприємства.</w:t>
      </w:r>
      <w:r>
        <w:br/>
        <w:t>Організація взаємодії підрозділів підприємства.</w:t>
      </w:r>
      <w:r>
        <w:br/>
        <w:t>Планування стратегії розвитку підприємства (інвестиції, розширення земельного банку).</w:t>
      </w:r>
      <w:r>
        <w:br/>
        <w:t>Взаємодія з органами місцевої влади, установами соціальної сфери. Розробка та реалізація стратегії соціальної підтримки територіальних громад.</w:t>
      </w:r>
      <w:r>
        <w:br/>
        <w:t>Розробка та реалізація стратегії утримання та розширення земельного банку.</w:t>
      </w:r>
      <w:r>
        <w:br/>
        <w:t>Взаємодія з трейдерами, елеваторами, перевізниками, іншими комерційними організаціями.</w:t>
      </w:r>
      <w:r>
        <w:br/>
        <w:t>Організація та проведення тендерів на підприємстві.</w:t>
      </w:r>
      <w:r>
        <w:br/>
        <w:t>Організація структури земельного відділу, в т.ч. регіональних відділень підприємств.</w:t>
      </w:r>
      <w:r>
        <w:br/>
        <w:t>Розробка, організація, виконання стратегії збереження, розширення земельного банку.</w:t>
      </w:r>
      <w:r>
        <w:br/>
      </w:r>
      <w:r>
        <w:lastRenderedPageBreak/>
        <w:t>Детальний аналіз діяльності агропідприємств.</w:t>
      </w:r>
      <w:r>
        <w:br/>
        <w:t>Розробка та реалізація стратегій, планів роботи з конкурентами;</w:t>
      </w:r>
      <w:r>
        <w:br/>
        <w:t>організація пролонгації договорів оренди, переоформлення спадщини, укладення нових договорів оренди.</w:t>
      </w:r>
      <w:r>
        <w:br/>
        <w:t>Організація оформлення в користування земель державної та комунальної власності.</w:t>
      </w:r>
      <w:r>
        <w:br/>
        <w:t>Участь у зборах пайовиків, в т.ч. конкурентів.</w:t>
      </w:r>
      <w:r>
        <w:br/>
        <w:t>Розробка та реалізація стратегії соціальної підтримки територіальних громад. Взаємодія з соціальними установами територіальних громад,</w:t>
      </w:r>
      <w:r>
        <w:br/>
        <w:t>формування бюджету по утриманню і розширенню, а також діяльності земельних відділів.</w:t>
      </w:r>
    </w:p>
    <w:p w14:paraId="4BE03576" w14:textId="77777777" w:rsidR="00DE4D6C" w:rsidRDefault="00000000">
      <w:pPr>
        <w:pStyle w:val="3"/>
      </w:pPr>
      <w:r>
        <w:t>Комерційний директор</w:t>
      </w:r>
    </w:p>
    <w:p w14:paraId="736FCEE0" w14:textId="77777777" w:rsidR="00DE4D6C" w:rsidRDefault="00000000">
      <w:r>
        <w:t>з 04.2021 по 04.2023 (2 роки)</w:t>
      </w:r>
      <w:r>
        <w:br/>
        <w:t>ТОВ Рута-Плюс, Покровськ (Сільське господарство, агробізнес)</w:t>
      </w:r>
    </w:p>
    <w:p w14:paraId="23604D81" w14:textId="77777777" w:rsidR="00DE4D6C" w:rsidRDefault="00000000">
      <w:r>
        <w:t>Організація, управління, контроль, аналіз комерційного департаменту: відділ закупівлі продукції, відділ продажів та готової продукції, відділ ТМЦ, відділ логістики.</w:t>
      </w:r>
      <w:r>
        <w:br/>
        <w:t>Контроль за виконанням усіх зобов'язань перед бюджетом (PnL, cachflow, баланс), постачальниками, замовниками та кредиторами.</w:t>
      </w:r>
      <w:r>
        <w:br/>
        <w:t>Проведення закупівель для групи компаній , СЗР, ПММ (паливно-мастильних матеріалів), посівного матеріалу, добрива, запасні частини, корми, ветеринарні препарати, техніка, обладнання.</w:t>
      </w:r>
      <w:r>
        <w:br/>
        <w:t>Продаж продукції на внутрішньому ринку та на експорт .</w:t>
      </w:r>
      <w:r>
        <w:br/>
        <w:t>Моніторинг (щоденний) та аналіз ринку продукції на внутрішньому та зовнішньому ринку зернових та олійних культур, рівень цін для відділів закупівлі/продажів та конкурентів.</w:t>
      </w:r>
    </w:p>
    <w:p w14:paraId="408A1785" w14:textId="77777777" w:rsidR="00DE4D6C" w:rsidRDefault="00000000">
      <w:pPr>
        <w:pStyle w:val="3"/>
      </w:pPr>
      <w:r>
        <w:t>Керівник регіональної закупівлі зернових та олійних культур</w:t>
      </w:r>
    </w:p>
    <w:p w14:paraId="0CB51200" w14:textId="77777777" w:rsidR="00DE4D6C" w:rsidRDefault="00000000">
      <w:r>
        <w:t>з 04.2019 по 02.2020 (10 місяців)</w:t>
      </w:r>
      <w:r>
        <w:br/>
        <w:t>Фенікс Агро, Тернопіль (Сільське господарство, агробізнес)</w:t>
      </w:r>
    </w:p>
    <w:p w14:paraId="198044D2" w14:textId="77777777" w:rsidR="00DE4D6C" w:rsidRDefault="00000000">
      <w:r>
        <w:t>Відкриття філії з нуля. Сформував команду . Закупка зернових та олійних культур по Тернопільській області.</w:t>
      </w:r>
    </w:p>
    <w:p w14:paraId="68DCF651" w14:textId="77777777" w:rsidR="00DE4D6C" w:rsidRDefault="00000000">
      <w:pPr>
        <w:pStyle w:val="3"/>
      </w:pPr>
      <w:r>
        <w:t>Керівник відділу закупівель</w:t>
      </w:r>
    </w:p>
    <w:p w14:paraId="7FE26CF2" w14:textId="77777777" w:rsidR="00DE4D6C" w:rsidRDefault="00000000">
      <w:r>
        <w:t>з 01.2015 по 04.2019 (4 роки 3 місяці)</w:t>
      </w:r>
      <w:r>
        <w:br/>
        <w:t>Росток Холдинг, Київ (Сільське господарство, агробізнес)</w:t>
      </w:r>
    </w:p>
    <w:p w14:paraId="2C7A72DB" w14:textId="77777777" w:rsidR="00DE4D6C" w:rsidRDefault="00000000">
      <w:r>
        <w:t>Закупка ззр, добрив ,насіння, техніки ,запасних запчастин, пошук підрядників для виконання робіт. Планування закупок , робота з бюджетом. Проведення тендерів. Створення відділу закупівель . Навчання нових менеджерів . Забезпечення агровиробництва всім необхідним для безперебійної роботи. Впровадження APS Tender.</w:t>
      </w:r>
    </w:p>
    <w:p w14:paraId="70950775" w14:textId="77777777" w:rsidR="00DE4D6C" w:rsidRDefault="00000000">
      <w:pPr>
        <w:pStyle w:val="3"/>
      </w:pPr>
      <w:r>
        <w:lastRenderedPageBreak/>
        <w:t>Менеджер із комерційної діяльності</w:t>
      </w:r>
    </w:p>
    <w:p w14:paraId="204C13C9" w14:textId="77777777" w:rsidR="00DE4D6C" w:rsidRDefault="00000000">
      <w:r>
        <w:t>з 10.2013 по 01.2015 (1 рік 3 місяці)</w:t>
      </w:r>
      <w:r>
        <w:br/>
        <w:t>KERNEL, Тернопіль (Сільське господарство, агробізнес)</w:t>
      </w:r>
    </w:p>
    <w:p w14:paraId="219FB84C" w14:textId="77777777" w:rsidR="00DE4D6C" w:rsidRDefault="00000000">
      <w:r>
        <w:t>Закупка ззр, добрив ,насіння, техніки ,запасних запчастин, пошук підрядників для виконання робіт. Планування закупок , робота з бюджетом. Проведення тендерів.</w:t>
      </w:r>
    </w:p>
    <w:p w14:paraId="076E10E2" w14:textId="77777777" w:rsidR="00DE4D6C" w:rsidRDefault="00000000">
      <w:pPr>
        <w:pStyle w:val="3"/>
      </w:pPr>
      <w:r>
        <w:t>Регіональний менеджер по закупівлі зернових , продажу   ЗЗР та Добрив</w:t>
      </w:r>
    </w:p>
    <w:p w14:paraId="248A5657" w14:textId="77777777" w:rsidR="00DE4D6C" w:rsidRDefault="00000000">
      <w:r>
        <w:t>з 07.2010 по 07.2013 (3 роки)</w:t>
      </w:r>
      <w:r>
        <w:br/>
        <w:t>ПАТ Райз, Тернопіль (Сільське господарство, агробізнес)</w:t>
      </w:r>
    </w:p>
    <w:p w14:paraId="6A1F0FD6" w14:textId="77777777" w:rsidR="00DE4D6C" w:rsidRDefault="00000000">
      <w:r>
        <w:t>Продаж та закупівля зернових культур на підприємствах та елеваторах! Контроль дебіторської заборгованості . логістика! Відпрвка по форвардних контрактах продукціїї за кордон!</w:t>
      </w:r>
    </w:p>
    <w:p w14:paraId="44AF627A" w14:textId="77777777" w:rsidR="00DE4D6C" w:rsidRDefault="00000000">
      <w:pPr>
        <w:pStyle w:val="2"/>
      </w:pPr>
      <w:r>
        <w:t>Освіта</w:t>
      </w:r>
    </w:p>
    <w:p w14:paraId="1761C514" w14:textId="77777777" w:rsidR="00DE4D6C" w:rsidRDefault="00000000">
      <w:pPr>
        <w:pStyle w:val="3"/>
      </w:pPr>
      <w:r>
        <w:t>ТНТУ ім Івана Пулюя</w:t>
      </w:r>
    </w:p>
    <w:p w14:paraId="1CD2532E" w14:textId="77777777" w:rsidR="00DE4D6C" w:rsidRDefault="00000000">
      <w:r>
        <w:t>Менеджмент -маркетинг, Тернопіль</w:t>
      </w:r>
      <w:r>
        <w:br/>
        <w:t>Вища, з 2008 по 2013 (5 років)</w:t>
      </w:r>
    </w:p>
    <w:p w14:paraId="4BCDC70E" w14:textId="77777777" w:rsidR="00DE4D6C" w:rsidRDefault="00000000">
      <w:pPr>
        <w:pStyle w:val="2"/>
      </w:pPr>
      <w:r>
        <w:t>Знання і навички</w:t>
      </w:r>
    </w:p>
    <w:p w14:paraId="305A3888" w14:textId="77777777" w:rsidR="00DE4D6C" w:rsidRDefault="00000000">
      <w:r>
        <w:t>Користувач ПК, Знання офісних програм, Наполегливість</w:t>
      </w:r>
    </w:p>
    <w:p w14:paraId="10378816" w14:textId="77777777" w:rsidR="00DE4D6C" w:rsidRDefault="00000000">
      <w:pPr>
        <w:pStyle w:val="2"/>
      </w:pPr>
      <w:r>
        <w:t>Знання мов</w:t>
      </w:r>
    </w:p>
    <w:p w14:paraId="3D6C5CD4" w14:textId="77777777" w:rsidR="00DE4D6C" w:rsidRDefault="00000000">
      <w:r>
        <w:t>Англійська ─ середній</w:t>
      </w:r>
    </w:p>
    <w:p w14:paraId="01320AA2" w14:textId="77777777" w:rsidR="00DE4D6C" w:rsidRDefault="00000000">
      <w:pPr>
        <w:pStyle w:val="2"/>
      </w:pPr>
      <w:r>
        <w:t>Рекомендації</w:t>
      </w:r>
    </w:p>
    <w:p w14:paraId="77CEA59E" w14:textId="77777777" w:rsidR="00DE4D6C" w:rsidRDefault="00000000">
      <w:pPr>
        <w:pStyle w:val="ab"/>
        <w:numPr>
          <w:ilvl w:val="0"/>
          <w:numId w:val="1"/>
        </w:numPr>
      </w:pPr>
      <w:r>
        <w:t>Ласьков Валерій Анатолійович</w:t>
      </w:r>
      <w:r>
        <w:br/>
        <w:t>Генеральний директор, ТОВ «Росток-Холдинг»</w:t>
      </w:r>
    </w:p>
    <w:p w14:paraId="4DB48427" w14:textId="77777777" w:rsidR="00DE4D6C" w:rsidRDefault="00000000">
      <w:r>
        <w:rPr>
          <w:color w:val="6B7886"/>
        </w:rPr>
        <w:t>Телефон:</w:t>
      </w:r>
      <w:r>
        <w:tab/>
        <w:t>0504442511</w:t>
      </w:r>
    </w:p>
    <w:p w14:paraId="213EA4CF" w14:textId="77777777" w:rsidR="00DE4D6C" w:rsidRDefault="00000000">
      <w:pPr>
        <w:pStyle w:val="ab"/>
        <w:numPr>
          <w:ilvl w:val="0"/>
          <w:numId w:val="1"/>
        </w:numPr>
      </w:pPr>
      <w:r>
        <w:t>Бочаров Сергій Вікторович</w:t>
      </w:r>
      <w:r>
        <w:br/>
        <w:t>Фінансовий директор, ТОВ «Росток-Холдинг»</w:t>
      </w:r>
    </w:p>
    <w:p w14:paraId="7B456E77" w14:textId="77777777" w:rsidR="00DE4D6C" w:rsidRDefault="00000000">
      <w:r>
        <w:rPr>
          <w:color w:val="6B7886"/>
        </w:rPr>
        <w:t>Телефон:</w:t>
      </w:r>
      <w:r>
        <w:tab/>
        <w:t>0503852580</w:t>
      </w:r>
    </w:p>
    <w:p w14:paraId="31ABC032" w14:textId="77777777" w:rsidR="00DE4D6C" w:rsidRDefault="00000000">
      <w:pPr>
        <w:pStyle w:val="2"/>
      </w:pPr>
      <w:r>
        <w:lastRenderedPageBreak/>
        <w:t>Додаткова інформація</w:t>
      </w:r>
    </w:p>
    <w:p w14:paraId="24F90679" w14:textId="77777777" w:rsidR="00DE4D6C" w:rsidRDefault="00000000">
      <w:r>
        <w:t>Керівництво загальною діяльністю компанії. Розробка стратегічних напрямків та цілей організації. Прийняття ключових управлінських рішень .Представництво компанії на публічних заходах та переговорах. Моніторинг фінансового стану та ефективності операцій. Управління інвестиціями та розвитком нових напрямків бізнесу. Ведення переговорів з ключовими клієнтами та партнерами. Забезпечення дотримання корпоративних стандартів та законодавства. Організація корпоративної культури та розвитку персоналу.Орієнтація на отримання підприємством максимального прибутку.Внутрішня організованість,пунктуальність та дисципліна.Досвід адміністрування та підбору кадрів.Бюджетування виробничого процесу.Досвід утримання та набору земельного банку.Досвід оптимізації.Контроль за виробничо-фінансовою діяльністю.Планування структури та сівозміни в рослинництві та управління виробничими процесами.</w:t>
      </w:r>
    </w:p>
    <w:p w14:paraId="007A0E4D" w14:textId="77777777" w:rsidR="00DE4D6C" w:rsidRDefault="00DE4D6C">
      <w:pPr>
        <w:pStyle w:val="hr"/>
      </w:pPr>
    </w:p>
    <w:p w14:paraId="6583583E" w14:textId="45586782" w:rsidR="00DE4D6C" w:rsidRDefault="00DE4D6C"/>
    <w:sectPr w:rsidR="00DE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54DBC" w14:textId="77777777" w:rsidR="007E0A2B" w:rsidRDefault="007E0A2B" w:rsidP="00BE6073">
      <w:r>
        <w:separator/>
      </w:r>
    </w:p>
  </w:endnote>
  <w:endnote w:type="continuationSeparator" w:id="0">
    <w:p w14:paraId="6F705B46" w14:textId="77777777" w:rsidR="007E0A2B" w:rsidRDefault="007E0A2B" w:rsidP="00BE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7763" w14:textId="77777777" w:rsidR="007E0A2B" w:rsidRDefault="007E0A2B" w:rsidP="00BE6073">
      <w:r>
        <w:separator/>
      </w:r>
    </w:p>
  </w:footnote>
  <w:footnote w:type="continuationSeparator" w:id="0">
    <w:p w14:paraId="0CFBE967" w14:textId="77777777" w:rsidR="007E0A2B" w:rsidRDefault="007E0A2B" w:rsidP="00BE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23498"/>
    <w:multiLevelType w:val="hybridMultilevel"/>
    <w:tmpl w:val="F29C0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84647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3E6"/>
    <w:rsid w:val="000427BD"/>
    <w:rsid w:val="0016728F"/>
    <w:rsid w:val="00225EEF"/>
    <w:rsid w:val="00233B50"/>
    <w:rsid w:val="0028624D"/>
    <w:rsid w:val="002C6F68"/>
    <w:rsid w:val="002D02F1"/>
    <w:rsid w:val="002E6752"/>
    <w:rsid w:val="0034609A"/>
    <w:rsid w:val="003F4B24"/>
    <w:rsid w:val="003F7B99"/>
    <w:rsid w:val="00467FBC"/>
    <w:rsid w:val="004D3EE1"/>
    <w:rsid w:val="00513DFA"/>
    <w:rsid w:val="005B1633"/>
    <w:rsid w:val="00645689"/>
    <w:rsid w:val="00645A91"/>
    <w:rsid w:val="00691A88"/>
    <w:rsid w:val="006D747D"/>
    <w:rsid w:val="006E0882"/>
    <w:rsid w:val="00721FCF"/>
    <w:rsid w:val="007E0A2B"/>
    <w:rsid w:val="00830A88"/>
    <w:rsid w:val="0091088B"/>
    <w:rsid w:val="009123E6"/>
    <w:rsid w:val="0093327E"/>
    <w:rsid w:val="00B9761B"/>
    <w:rsid w:val="00BE02A5"/>
    <w:rsid w:val="00BE6073"/>
    <w:rsid w:val="00BE71ED"/>
    <w:rsid w:val="00C36604"/>
    <w:rsid w:val="00C755A3"/>
    <w:rsid w:val="00C87418"/>
    <w:rsid w:val="00C9581D"/>
    <w:rsid w:val="00CA310D"/>
    <w:rsid w:val="00DE4D6C"/>
    <w:rsid w:val="00E02AE1"/>
    <w:rsid w:val="00E22237"/>
    <w:rsid w:val="00E47EA6"/>
    <w:rsid w:val="00F2740E"/>
    <w:rsid w:val="00F9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B955"/>
  <w15:docId w15:val="{11CA25A4-7846-F247-B289-930642D3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F68"/>
    <w:pPr>
      <w:spacing w:before="120" w:after="120" w:line="288" w:lineRule="auto"/>
    </w:pPr>
    <w:rPr>
      <w:rFonts w:ascii="Arial" w:hAnsi="Arial"/>
      <w:sz w:val="22"/>
      <w:lang w:val="ru-RU"/>
    </w:rPr>
  </w:style>
  <w:style w:type="paragraph" w:styleId="1">
    <w:name w:val="heading 1"/>
    <w:next w:val="a"/>
    <w:link w:val="10"/>
    <w:uiPriority w:val="9"/>
    <w:qFormat/>
    <w:rsid w:val="0000698E"/>
    <w:pPr>
      <w:keepNext/>
      <w:keepLines/>
      <w:spacing w:before="240"/>
      <w:outlineLvl w:val="0"/>
    </w:pPr>
    <w:rPr>
      <w:rFonts w:ascii="Arial" w:eastAsiaTheme="majorEastAsia" w:hAnsi="Arial" w:cstheme="majorBidi"/>
      <w:b/>
      <w:bCs/>
      <w:color w:val="000000" w:themeColor="text1"/>
      <w:sz w:val="48"/>
      <w:szCs w:val="32"/>
      <w:lang w:val="ru-RU"/>
    </w:rPr>
  </w:style>
  <w:style w:type="paragraph" w:styleId="2">
    <w:name w:val="heading 2"/>
    <w:next w:val="a"/>
    <w:link w:val="20"/>
    <w:uiPriority w:val="9"/>
    <w:unhideWhenUsed/>
    <w:qFormat/>
    <w:rsid w:val="0000698E"/>
    <w:pPr>
      <w:keepNext/>
      <w:keepLines/>
      <w:spacing w:before="480"/>
      <w:outlineLvl w:val="1"/>
    </w:pPr>
    <w:rPr>
      <w:rFonts w:ascii="Arial" w:eastAsiaTheme="majorEastAsia" w:hAnsi="Arial" w:cstheme="majorBidi"/>
      <w:b/>
      <w:color w:val="000000" w:themeColor="text1"/>
      <w:sz w:val="36"/>
      <w:szCs w:val="26"/>
      <w:lang w:val="ru-RU"/>
    </w:rPr>
  </w:style>
  <w:style w:type="paragraph" w:styleId="3">
    <w:name w:val="heading 3"/>
    <w:basedOn w:val="a"/>
    <w:next w:val="a"/>
    <w:link w:val="30"/>
    <w:uiPriority w:val="9"/>
    <w:unhideWhenUsed/>
    <w:qFormat/>
    <w:rsid w:val="0028624D"/>
    <w:pPr>
      <w:keepNext/>
      <w:keepLines/>
      <w:spacing w:before="200" w:after="0"/>
      <w:outlineLvl w:val="2"/>
    </w:pPr>
    <w:rPr>
      <w:rFonts w:eastAsiaTheme="majorEastAsia" w:cs="Arial"/>
      <w:bCs/>
      <w:color w:val="000000" w:themeColor="text1"/>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98E"/>
    <w:rPr>
      <w:rFonts w:ascii="Arial" w:eastAsiaTheme="majorEastAsia" w:hAnsi="Arial" w:cstheme="majorBidi"/>
      <w:b/>
      <w:bCs/>
      <w:color w:val="000000" w:themeColor="text1"/>
      <w:sz w:val="48"/>
      <w:szCs w:val="32"/>
      <w:lang w:val="ru-RU"/>
    </w:rPr>
  </w:style>
  <w:style w:type="paragraph" w:styleId="a3">
    <w:name w:val="header"/>
    <w:basedOn w:val="a"/>
    <w:link w:val="a4"/>
    <w:uiPriority w:val="99"/>
    <w:unhideWhenUsed/>
    <w:rsid w:val="009123E6"/>
    <w:pPr>
      <w:tabs>
        <w:tab w:val="center" w:pos="4513"/>
        <w:tab w:val="right" w:pos="9026"/>
      </w:tabs>
    </w:pPr>
  </w:style>
  <w:style w:type="character" w:customStyle="1" w:styleId="a4">
    <w:name w:val="Верхний колонтитул Знак"/>
    <w:basedOn w:val="a0"/>
    <w:link w:val="a3"/>
    <w:uiPriority w:val="99"/>
    <w:rsid w:val="009123E6"/>
  </w:style>
  <w:style w:type="paragraph" w:styleId="a5">
    <w:name w:val="footer"/>
    <w:basedOn w:val="a"/>
    <w:link w:val="a6"/>
    <w:uiPriority w:val="99"/>
    <w:unhideWhenUsed/>
    <w:rsid w:val="009123E6"/>
    <w:pPr>
      <w:tabs>
        <w:tab w:val="center" w:pos="4513"/>
        <w:tab w:val="right" w:pos="9026"/>
      </w:tabs>
    </w:pPr>
  </w:style>
  <w:style w:type="character" w:customStyle="1" w:styleId="a6">
    <w:name w:val="Нижний колонтитул Знак"/>
    <w:basedOn w:val="a0"/>
    <w:link w:val="a5"/>
    <w:uiPriority w:val="99"/>
    <w:rsid w:val="009123E6"/>
  </w:style>
  <w:style w:type="character" w:customStyle="1" w:styleId="20">
    <w:name w:val="Заголовок 2 Знак"/>
    <w:basedOn w:val="a0"/>
    <w:link w:val="2"/>
    <w:uiPriority w:val="9"/>
    <w:rsid w:val="0000698E"/>
    <w:rPr>
      <w:rFonts w:ascii="Arial" w:eastAsiaTheme="majorEastAsia" w:hAnsi="Arial" w:cstheme="majorBidi"/>
      <w:b/>
      <w:color w:val="000000" w:themeColor="text1"/>
      <w:sz w:val="36"/>
      <w:szCs w:val="26"/>
      <w:lang w:val="ru-RU"/>
    </w:rPr>
  </w:style>
  <w:style w:type="character" w:styleId="a7">
    <w:name w:val="Hyperlink"/>
    <w:basedOn w:val="a0"/>
    <w:uiPriority w:val="99"/>
    <w:unhideWhenUsed/>
    <w:rsid w:val="002D02F1"/>
    <w:rPr>
      <w:color w:val="0563C1" w:themeColor="hyperlink"/>
      <w:u w:val="single"/>
    </w:rPr>
  </w:style>
  <w:style w:type="paragraph" w:styleId="a8">
    <w:name w:val="No Spacing"/>
    <w:uiPriority w:val="1"/>
    <w:qFormat/>
    <w:rsid w:val="00721FCF"/>
    <w:rPr>
      <w:rFonts w:ascii="Arial" w:hAnsi="Arial"/>
      <w:sz w:val="28"/>
      <w:lang w:val="ru-RU"/>
    </w:rPr>
  </w:style>
  <w:style w:type="paragraph" w:customStyle="1" w:styleId="Lead">
    <w:name w:val="Lead"/>
    <w:basedOn w:val="a"/>
    <w:link w:val="Lead0"/>
    <w:qFormat/>
    <w:rsid w:val="00721FCF"/>
    <w:rPr>
      <w:sz w:val="48"/>
      <w:szCs w:val="48"/>
      <w:lang w:val="en-US"/>
    </w:rPr>
  </w:style>
  <w:style w:type="paragraph" w:customStyle="1" w:styleId="a9">
    <w:name w:val="Обычный текст"/>
    <w:basedOn w:val="a"/>
    <w:link w:val="aa"/>
    <w:rsid w:val="00721FCF"/>
  </w:style>
  <w:style w:type="character" w:customStyle="1" w:styleId="Lead0">
    <w:name w:val="Lead Знак"/>
    <w:basedOn w:val="a0"/>
    <w:link w:val="Lead"/>
    <w:rsid w:val="00721FCF"/>
    <w:rPr>
      <w:rFonts w:ascii="Arial" w:hAnsi="Arial"/>
      <w:sz w:val="48"/>
      <w:szCs w:val="48"/>
      <w:lang w:val="en-US"/>
    </w:rPr>
  </w:style>
  <w:style w:type="paragraph" w:styleId="ab">
    <w:name w:val="List Paragraph"/>
    <w:basedOn w:val="a"/>
    <w:uiPriority w:val="34"/>
    <w:qFormat/>
    <w:rsid w:val="00CA310D"/>
    <w:pPr>
      <w:ind w:left="720"/>
      <w:contextualSpacing/>
    </w:pPr>
  </w:style>
  <w:style w:type="character" w:customStyle="1" w:styleId="aa">
    <w:name w:val="Обычный текст Знак"/>
    <w:basedOn w:val="a0"/>
    <w:link w:val="a9"/>
    <w:rsid w:val="00721FCF"/>
    <w:rPr>
      <w:rFonts w:ascii="Arial" w:hAnsi="Arial"/>
      <w:sz w:val="28"/>
      <w:lang w:val="ru-RU"/>
    </w:rPr>
  </w:style>
  <w:style w:type="character" w:customStyle="1" w:styleId="30">
    <w:name w:val="Заголовок 3 Знак"/>
    <w:basedOn w:val="a0"/>
    <w:link w:val="3"/>
    <w:uiPriority w:val="9"/>
    <w:rsid w:val="0028624D"/>
    <w:rPr>
      <w:rFonts w:ascii="Arial" w:eastAsiaTheme="majorEastAsia" w:hAnsi="Arial" w:cs="Arial"/>
      <w:bCs/>
      <w:color w:val="000000" w:themeColor="text1"/>
      <w:sz w:val="32"/>
      <w:szCs w:val="48"/>
      <w:lang w:val="ru-RU"/>
    </w:rPr>
  </w:style>
  <w:style w:type="paragraph" w:styleId="ac">
    <w:name w:val="Balloon Text"/>
    <w:basedOn w:val="a"/>
    <w:link w:val="ad"/>
    <w:uiPriority w:val="99"/>
    <w:semiHidden/>
    <w:unhideWhenUsed/>
    <w:rsid w:val="00513DFA"/>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3DFA"/>
    <w:rPr>
      <w:rFonts w:ascii="Tahoma" w:hAnsi="Tahoma" w:cs="Tahoma"/>
      <w:sz w:val="16"/>
      <w:szCs w:val="16"/>
      <w:lang w:val="ru-RU"/>
    </w:rPr>
  </w:style>
  <w:style w:type="character" w:styleId="ae">
    <w:name w:val="Emphasis"/>
    <w:basedOn w:val="a0"/>
    <w:uiPriority w:val="20"/>
    <w:qFormat/>
    <w:rsid w:val="00D83547"/>
    <w:rPr>
      <w:i/>
      <w:iCs/>
      <w:sz w:val="20"/>
      <w:szCs w:val="20"/>
    </w:rPr>
  </w:style>
  <w:style w:type="character" w:styleId="af">
    <w:name w:val="Book Title"/>
    <w:basedOn w:val="a0"/>
    <w:uiPriority w:val="33"/>
    <w:qFormat/>
    <w:rsid w:val="00D83547"/>
    <w:rPr>
      <w:b/>
      <w:bCs/>
      <w:smallCaps/>
      <w:spacing w:val="5"/>
    </w:rPr>
  </w:style>
  <w:style w:type="paragraph" w:customStyle="1" w:styleId="hr">
    <w:name w:val="hr"/>
    <w:basedOn w:val="a"/>
    <w:link w:val="hr0"/>
    <w:qFormat/>
    <w:rsid w:val="003625DB"/>
    <w:pPr>
      <w:pBdr>
        <w:bottom w:val="single" w:sz="4" w:space="1" w:color="AEAAAA" w:themeColor="background2" w:themeShade="BF"/>
      </w:pBdr>
      <w:spacing w:before="0" w:after="240"/>
      <w:jc w:val="both"/>
    </w:pPr>
    <w:rPr>
      <w:sz w:val="12"/>
    </w:rPr>
  </w:style>
  <w:style w:type="character" w:customStyle="1" w:styleId="hr0">
    <w:name w:val="hr Знак"/>
    <w:basedOn w:val="a0"/>
    <w:link w:val="hr"/>
    <w:rsid w:val="003625DB"/>
    <w:rPr>
      <w:rFonts w:ascii="Arial" w:hAnsi="Arial"/>
      <w:sz w:val="1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3BC70B-5890-4424-B565-9B8CDB90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Ігор Чорний</cp:lastModifiedBy>
  <cp:revision>3</cp:revision>
  <dcterms:created xsi:type="dcterms:W3CDTF">2025-03-04T09:24:00Z</dcterms:created>
  <dcterms:modified xsi:type="dcterms:W3CDTF">2025-03-04T09:32:00Z</dcterms:modified>
</cp:coreProperties>
</file>