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2324"/>
      </w:tblGrid>
      <w:tr w:rsidR="001474D6" w:rsidTr="002D3964">
        <w:trPr>
          <w:trHeight w:val="699"/>
        </w:trPr>
        <w:tc>
          <w:tcPr>
            <w:tcW w:w="7196" w:type="dxa"/>
          </w:tcPr>
          <w:p w:rsidR="001474D6" w:rsidRDefault="001474D6" w:rsidP="002D3964">
            <w:pPr>
              <w:pStyle w:val="topLink"/>
            </w:pPr>
          </w:p>
        </w:tc>
        <w:tc>
          <w:tcPr>
            <w:tcW w:w="2375" w:type="dxa"/>
          </w:tcPr>
          <w:p w:rsidR="001474D6" w:rsidRDefault="001474D6" w:rsidP="002D3964">
            <w:pPr>
              <w:pStyle w:val="topLink"/>
              <w:jc w:val="right"/>
            </w:pPr>
          </w:p>
        </w:tc>
      </w:tr>
    </w:tbl>
    <w:p w:rsidR="00D31E76" w:rsidRPr="00D31E76" w:rsidRDefault="00D31E76" w:rsidP="00210643">
      <w:pPr>
        <w:pStyle w:val="topLink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247"/>
        <w:gridCol w:w="2809"/>
      </w:tblGrid>
      <w:tr w:rsidR="009D14D1" w:rsidRPr="00B8093B" w:rsidTr="00210643">
        <w:tc>
          <w:tcPr>
            <w:tcW w:w="6226" w:type="dxa"/>
            <w:gridSpan w:val="2"/>
          </w:tcPr>
          <w:p w:rsidR="009D14D1" w:rsidRPr="00B8093B" w:rsidRDefault="009D14D1" w:rsidP="006D41D5">
            <w:pPr>
              <w:pStyle w:val="3"/>
              <w:outlineLvl w:val="2"/>
            </w:pPr>
            <w:r w:rsidRPr="00B8093B">
              <w:t>Олексюк Сергій Сергійович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2354"/>
            </w:tblGrid>
            <w:tr w:rsidR="009D14D1" w:rsidRPr="00B8093B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D14D1" w:rsidRPr="00B92B4A" w:rsidRDefault="0044327F" w:rsidP="006352DC">
                  <w:pPr>
                    <w:pStyle w:val="aa"/>
                    <w:rPr>
                      <w:lang w:val="en-US"/>
                    </w:rPr>
                  </w:pPr>
                  <w:r w:rsidRPr="0044327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22400" cy="1930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19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14D1" w:rsidRPr="00B8093B" w:rsidRDefault="009D14D1" w:rsidP="00352AC1">
            <w:pPr>
              <w:pStyle w:val="a5"/>
              <w:jc w:val="right"/>
            </w:pPr>
          </w:p>
        </w:tc>
      </w:tr>
      <w:tr w:rsidR="009D14D1" w:rsidRPr="00B8093B" w:rsidTr="007F1B21">
        <w:tc>
          <w:tcPr>
            <w:tcW w:w="3100" w:type="dxa"/>
          </w:tcPr>
          <w:p w:rsidR="009D14D1" w:rsidRPr="00B8093B" w:rsidRDefault="009D14D1" w:rsidP="00982BD6">
            <w:pPr>
              <w:pStyle w:val="aa"/>
            </w:pPr>
            <w:r w:rsidRPr="00B8093B">
              <w:t>Дата рождения:</w:t>
            </w:r>
          </w:p>
        </w:tc>
        <w:tc>
          <w:tcPr>
            <w:tcW w:w="3126" w:type="dxa"/>
          </w:tcPr>
          <w:p w:rsidR="009D14D1" w:rsidRPr="00B8093B" w:rsidRDefault="009D14D1" w:rsidP="00982BD6">
            <w:pPr>
              <w:pStyle w:val="aa"/>
            </w:pPr>
            <w:r w:rsidRPr="00B8093B">
              <w:t>27 июн 1995</w:t>
            </w: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B8093B" w:rsidTr="007F1B21">
        <w:tc>
          <w:tcPr>
            <w:tcW w:w="3100" w:type="dxa"/>
          </w:tcPr>
          <w:p w:rsidR="009D14D1" w:rsidRPr="00B8093B" w:rsidRDefault="009D14D1" w:rsidP="00982BD6">
            <w:pPr>
              <w:pStyle w:val="aa"/>
            </w:pPr>
            <w:r w:rsidRPr="00B8093B">
              <w:t>Регион:</w:t>
            </w:r>
          </w:p>
        </w:tc>
        <w:tc>
          <w:tcPr>
            <w:tcW w:w="3126" w:type="dxa"/>
          </w:tcPr>
          <w:p w:rsidR="009D14D1" w:rsidRPr="00B8093B" w:rsidRDefault="009D14D1" w:rsidP="00982BD6">
            <w:pPr>
              <w:pStyle w:val="aa"/>
            </w:pPr>
            <w:r w:rsidRPr="00B8093B">
              <w:t>Луцк</w:t>
            </w: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B8093B" w:rsidTr="007F1B21">
        <w:tc>
          <w:tcPr>
            <w:tcW w:w="3100" w:type="dxa"/>
          </w:tcPr>
          <w:p w:rsidR="009D14D1" w:rsidRPr="00B8093B" w:rsidRDefault="009D14D1" w:rsidP="00982BD6">
            <w:pPr>
              <w:pStyle w:val="aa"/>
            </w:pPr>
          </w:p>
        </w:tc>
        <w:tc>
          <w:tcPr>
            <w:tcW w:w="3126" w:type="dxa"/>
          </w:tcPr>
          <w:p w:rsidR="009D14D1" w:rsidRPr="00B8093B" w:rsidRDefault="009D14D1" w:rsidP="00982BD6">
            <w:pPr>
              <w:pStyle w:val="aa"/>
            </w:pP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B8093B" w:rsidTr="007F1B21">
        <w:tc>
          <w:tcPr>
            <w:tcW w:w="3100" w:type="dxa"/>
          </w:tcPr>
          <w:p w:rsidR="009D14D1" w:rsidRPr="00B8093B" w:rsidRDefault="009D14D1" w:rsidP="00982BD6">
            <w:pPr>
              <w:pStyle w:val="aa"/>
            </w:pPr>
            <w:r w:rsidRPr="00B8093B">
              <w:t>Телефон(ы):</w:t>
            </w:r>
          </w:p>
        </w:tc>
        <w:tc>
          <w:tcPr>
            <w:tcW w:w="3126" w:type="dxa"/>
          </w:tcPr>
          <w:p w:rsidR="009D14D1" w:rsidRPr="00B8093B" w:rsidRDefault="009D14D1" w:rsidP="00982BD6">
            <w:pPr>
              <w:pStyle w:val="aa"/>
            </w:pPr>
            <w:r w:rsidRPr="00B8093B">
              <w:t>+38 (063) 819 - 72 - 77</w:t>
            </w: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B8093B" w:rsidTr="007F1B21">
        <w:tc>
          <w:tcPr>
            <w:tcW w:w="3100" w:type="dxa"/>
          </w:tcPr>
          <w:p w:rsidR="009D14D1" w:rsidRPr="00B8093B" w:rsidRDefault="009D14D1" w:rsidP="00982BD6">
            <w:pPr>
              <w:pStyle w:val="aa"/>
            </w:pPr>
            <w:r w:rsidRPr="00B8093B">
              <w:t>E-mail:</w:t>
            </w:r>
          </w:p>
        </w:tc>
        <w:tc>
          <w:tcPr>
            <w:tcW w:w="3126" w:type="dxa"/>
          </w:tcPr>
          <w:p w:rsidR="009D14D1" w:rsidRPr="00B8093B" w:rsidRDefault="009D14D1" w:rsidP="00982BD6">
            <w:pPr>
              <w:pStyle w:val="aa"/>
            </w:pPr>
            <w:r w:rsidRPr="00B8093B">
              <w:t>spectrrovno@gmail.com</w:t>
            </w: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B8093B" w:rsidTr="007F1B21">
        <w:tc>
          <w:tcPr>
            <w:tcW w:w="3100" w:type="dxa"/>
          </w:tcPr>
          <w:p w:rsidR="009D14D1" w:rsidRPr="00CF3EF3" w:rsidRDefault="009D14D1" w:rsidP="00982BD6">
            <w:pPr>
              <w:pStyle w:val="aa"/>
              <w:rPr>
                <w:lang w:val="en-US"/>
              </w:rPr>
            </w:pPr>
          </w:p>
        </w:tc>
        <w:tc>
          <w:tcPr>
            <w:tcW w:w="3126" w:type="dxa"/>
          </w:tcPr>
          <w:p w:rsidR="009D14D1" w:rsidRPr="00CF3EF3" w:rsidRDefault="009D14D1" w:rsidP="00982BD6">
            <w:pPr>
              <w:pStyle w:val="aa"/>
              <w:rPr>
                <w:lang w:val="en-US"/>
              </w:rPr>
            </w:pPr>
          </w:p>
        </w:tc>
        <w:tc>
          <w:tcPr>
            <w:tcW w:w="3129" w:type="dxa"/>
            <w:vMerge/>
          </w:tcPr>
          <w:p w:rsidR="009D14D1" w:rsidRPr="00B8093B" w:rsidRDefault="009D14D1" w:rsidP="006D41D5"/>
        </w:tc>
      </w:tr>
      <w:tr w:rsidR="009D14D1" w:rsidRPr="00F56174" w:rsidTr="007F1B21">
        <w:tc>
          <w:tcPr>
            <w:tcW w:w="3100" w:type="dxa"/>
          </w:tcPr>
          <w:p w:rsidR="009D14D1" w:rsidRDefault="009D14D1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Портфолио:</w:t>
            </w:r>
          </w:p>
        </w:tc>
        <w:tc>
          <w:tcPr>
            <w:tcW w:w="3126" w:type="dxa"/>
          </w:tcPr>
          <w:p w:rsidR="009D14D1" w:rsidRDefault="009D14D1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https://www.saatbau.com/ua/unternehmen/team https://www.facebook.com/groups/ukr.farm/</w:t>
            </w:r>
          </w:p>
        </w:tc>
        <w:tc>
          <w:tcPr>
            <w:tcW w:w="3129" w:type="dxa"/>
            <w:vMerge/>
          </w:tcPr>
          <w:p w:rsidR="009D14D1" w:rsidRPr="007E3312" w:rsidRDefault="009D14D1" w:rsidP="006D41D5">
            <w:pPr>
              <w:rPr>
                <w:lang w:val="en-US"/>
              </w:rPr>
            </w:pPr>
          </w:p>
        </w:tc>
      </w:tr>
      <w:tr w:rsidR="009D14D1" w:rsidRPr="00F56174" w:rsidTr="007F1B21">
        <w:tc>
          <w:tcPr>
            <w:tcW w:w="3100" w:type="dxa"/>
          </w:tcPr>
          <w:p w:rsidR="009D14D1" w:rsidRDefault="009D14D1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Социальные сети:</w:t>
            </w:r>
          </w:p>
        </w:tc>
        <w:tc>
          <w:tcPr>
            <w:tcW w:w="3126" w:type="dxa"/>
          </w:tcPr>
          <w:p w:rsidR="009D14D1" w:rsidRDefault="009D14D1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https://www.facebook.com/S.S.Oleksiuk</w:t>
            </w:r>
          </w:p>
        </w:tc>
        <w:tc>
          <w:tcPr>
            <w:tcW w:w="3129" w:type="dxa"/>
            <w:vMerge/>
          </w:tcPr>
          <w:p w:rsidR="009D14D1" w:rsidRPr="007E3312" w:rsidRDefault="009D14D1" w:rsidP="006D41D5">
            <w:pPr>
              <w:rPr>
                <w:lang w:val="en-US"/>
              </w:rPr>
            </w:pPr>
          </w:p>
        </w:tc>
      </w:tr>
    </w:tbl>
    <w:p w:rsidR="006D74C5" w:rsidRPr="007E3312" w:rsidRDefault="00D53439" w:rsidP="00B94D6C">
      <w:pPr>
        <w:pStyle w:val="1"/>
      </w:pPr>
      <w:r>
        <w:rPr>
          <w:lang w:val="uk-UA"/>
        </w:rPr>
        <w:t>Регіональний представник/Керівник регіону</w:t>
      </w:r>
      <w:r w:rsidR="002161BB" w:rsidRPr="007E3312">
        <w:t xml:space="preserve"> </w:t>
      </w:r>
      <w:r w:rsidR="002161BB" w:rsidRPr="007E3312">
        <w:br/>
      </w:r>
      <w:r w:rsidR="006B7855" w:rsidRPr="007E3312">
        <w:rPr>
          <w:rStyle w:val="Grafic"/>
          <w:lang w:val="ru-RU" w:eastAsia="en-US"/>
        </w:rPr>
        <w:t xml:space="preserve"> </w:t>
      </w:r>
      <w:r w:rsidR="00B1425E" w:rsidRPr="007E3312">
        <w:rPr>
          <w:rStyle w:val="Grafic"/>
          <w:lang w:val="ru-RU" w:eastAsia="en-US"/>
        </w:rPr>
        <w:br/>
      </w:r>
      <w:r w:rsidR="006D74C5" w:rsidRPr="007E3312">
        <w:t xml:space="preserve">  </w:t>
      </w:r>
      <w:r w:rsidR="006D74C5" w:rsidRPr="007E3312">
        <w:rPr>
          <w:sz w:val="24"/>
        </w:rPr>
        <w:t>Ключевая информация</w:t>
      </w:r>
    </w:p>
    <w:p w:rsidR="006D74C5" w:rsidRPr="007E3312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t>Досвід прямих продаж два роки.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t>Досвід представницької діяльності (розвиток бренду компанії) п'ять років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t>Досвід не прямих продаж три роки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t>Досвід роботи агрономом два роки (рік практики, рік на посаді)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7E3312">
        <w:rPr>
          <w:b/>
          <w:sz w:val="24"/>
        </w:rPr>
        <w:t>Опыт работы</w:t>
      </w:r>
    </w:p>
    <w:p w:rsidR="006D74C5" w:rsidRPr="007E3312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 w:rsidRPr="00D31E76">
        <w:rPr>
          <w:b/>
          <w:sz w:val="24"/>
          <w:lang w:val="en-US"/>
        </w:rPr>
        <w:t>KAM</w:t>
      </w:r>
      <w:r w:rsidRPr="007E3312">
        <w:rPr>
          <w:b/>
          <w:sz w:val="24"/>
        </w:rPr>
        <w:t xml:space="preserve"> </w:t>
      </w:r>
      <w:r w:rsidRPr="00D31E76">
        <w:rPr>
          <w:b/>
          <w:sz w:val="24"/>
          <w:lang w:val="en-US"/>
        </w:rPr>
        <w:t>West</w:t>
      </w:r>
      <w:r w:rsidRPr="007E3312">
        <w:rPr>
          <w:b/>
          <w:sz w:val="24"/>
        </w:rPr>
        <w:t xml:space="preserve"> </w:t>
      </w:r>
      <w:r w:rsidRPr="00D31E76">
        <w:rPr>
          <w:b/>
          <w:sz w:val="24"/>
          <w:lang w:val="en-US"/>
        </w:rPr>
        <w:t>Ukraine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rPr>
          <w:sz w:val="16"/>
        </w:rPr>
        <w:t>мар 2017 - настоящее время (3 года 3 мес)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D31E76">
        <w:rPr>
          <w:b/>
          <w:lang w:val="en-US"/>
        </w:rPr>
        <w:t>Saatbau</w:t>
      </w:r>
      <w:r w:rsidRPr="007E3312">
        <w:t xml:space="preserve">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 xml:space="preserve"> АПК (Агропромышленный комплекс)   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>Виконання поставлених задач, здійснення рекламно-інформативної діяльності, співпраця з дистриб'юторами, живий контакт з клієнтами на підзвітній території. Робота з агрохолдингами та ключовими клієнтами.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 xml:space="preserve">Досягнення: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>Розвиток компанії в регіоні, "впізнаваність" компанії на підзвітному регіоні. Створення іміджу відповідальних та чесних партнерів с/г виробника у підзвітному регіоні.</w:t>
      </w:r>
    </w:p>
    <w:p w:rsidR="006D74C5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>Збільшення кількості клієнтів, розширення "географії" присутності у господарствах продуктів компанії.</w:t>
      </w:r>
    </w:p>
    <w:p w:rsidR="00F56174" w:rsidRPr="00C72B60" w:rsidRDefault="00F56174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16"/>
          <w:lang w:val="uk-UA"/>
        </w:rPr>
      </w:pPr>
      <w:r w:rsidRPr="00C72B60">
        <w:rPr>
          <w:b/>
          <w:sz w:val="16"/>
          <w:lang w:val="uk-UA"/>
        </w:rPr>
        <w:t>Результати у цифрах: (регіон Волинь-Рівне)</w:t>
      </w:r>
    </w:p>
    <w:p w:rsidR="00F56174" w:rsidRDefault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="00F56174" w:rsidRPr="00C72B60">
        <w:rPr>
          <w:b/>
          <w:sz w:val="16"/>
          <w:u w:val="single"/>
          <w:lang w:val="uk-UA"/>
        </w:rPr>
        <w:t>Початок роботи:</w:t>
      </w:r>
      <w:r w:rsidR="00F56174">
        <w:rPr>
          <w:sz w:val="16"/>
          <w:lang w:val="uk-UA"/>
        </w:rPr>
        <w:t xml:space="preserve"> </w:t>
      </w:r>
      <w:proofErr w:type="spellStart"/>
      <w:r w:rsidR="00F56174">
        <w:rPr>
          <w:sz w:val="16"/>
          <w:lang w:val="uk-UA"/>
        </w:rPr>
        <w:t>Впізнаваність</w:t>
      </w:r>
      <w:proofErr w:type="spellEnd"/>
      <w:r w:rsidR="00F56174">
        <w:rPr>
          <w:sz w:val="16"/>
          <w:lang w:val="uk-UA"/>
        </w:rPr>
        <w:t xml:space="preserve"> бренду – </w:t>
      </w:r>
      <w:r w:rsidR="00C9244B">
        <w:rPr>
          <w:sz w:val="16"/>
          <w:lang w:val="uk-UA"/>
        </w:rPr>
        <w:t xml:space="preserve">2-5%. </w:t>
      </w:r>
      <w:r w:rsidR="00F56174">
        <w:rPr>
          <w:sz w:val="16"/>
          <w:lang w:val="uk-UA"/>
        </w:rPr>
        <w:t xml:space="preserve"> 3-5 ситуативних клієнтів, 1 </w:t>
      </w:r>
      <w:proofErr w:type="spellStart"/>
      <w:r w:rsidR="00F56174">
        <w:rPr>
          <w:sz w:val="16"/>
          <w:lang w:val="uk-UA"/>
        </w:rPr>
        <w:t>агроподія</w:t>
      </w:r>
      <w:proofErr w:type="spellEnd"/>
      <w:r w:rsidR="00F56174">
        <w:rPr>
          <w:sz w:val="16"/>
          <w:lang w:val="uk-UA"/>
        </w:rPr>
        <w:t xml:space="preserve"> в регіоні на рік, відсутність плану роботи в регіоні.</w:t>
      </w:r>
    </w:p>
    <w:p w:rsidR="00F56174" w:rsidRDefault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="00F56174" w:rsidRPr="00C72B60">
        <w:rPr>
          <w:b/>
          <w:sz w:val="16"/>
          <w:u w:val="single"/>
          <w:lang w:val="uk-UA"/>
        </w:rPr>
        <w:t>Результат роботи на сьогодні:</w:t>
      </w:r>
      <w:r w:rsidR="00F56174">
        <w:rPr>
          <w:sz w:val="16"/>
          <w:lang w:val="uk-UA"/>
        </w:rPr>
        <w:t xml:space="preserve"> </w:t>
      </w:r>
      <w:proofErr w:type="spellStart"/>
      <w:r w:rsidR="00C9244B">
        <w:rPr>
          <w:sz w:val="16"/>
          <w:lang w:val="uk-UA"/>
        </w:rPr>
        <w:t>Впізнаваність</w:t>
      </w:r>
      <w:proofErr w:type="spellEnd"/>
      <w:r w:rsidR="00C9244B">
        <w:rPr>
          <w:sz w:val="16"/>
          <w:lang w:val="uk-UA"/>
        </w:rPr>
        <w:t xml:space="preserve"> бренду -80-90%. </w:t>
      </w:r>
      <w:r w:rsidR="00F56174">
        <w:rPr>
          <w:sz w:val="16"/>
          <w:lang w:val="uk-UA"/>
        </w:rPr>
        <w:t xml:space="preserve">58 ситуативних клієнтів, 8 постійних клієнтів (місцевих), 2 насіннєвих заводи у співпраці (розмноження та реалізація), складений кістяк команди </w:t>
      </w:r>
      <w:proofErr w:type="spellStart"/>
      <w:r w:rsidR="00F56174">
        <w:rPr>
          <w:sz w:val="16"/>
          <w:lang w:val="uk-UA"/>
        </w:rPr>
        <w:t>дистрибюторів</w:t>
      </w:r>
      <w:proofErr w:type="spellEnd"/>
      <w:r w:rsidR="00F56174">
        <w:rPr>
          <w:sz w:val="16"/>
          <w:lang w:val="uk-UA"/>
        </w:rPr>
        <w:t xml:space="preserve">,  2 </w:t>
      </w:r>
      <w:proofErr w:type="spellStart"/>
      <w:r w:rsidR="00F56174">
        <w:rPr>
          <w:sz w:val="16"/>
          <w:lang w:val="uk-UA"/>
        </w:rPr>
        <w:t>агрополігони</w:t>
      </w:r>
      <w:proofErr w:type="spellEnd"/>
      <w:r w:rsidR="00F56174">
        <w:rPr>
          <w:sz w:val="16"/>
          <w:lang w:val="uk-UA"/>
        </w:rPr>
        <w:t>, 6</w:t>
      </w:r>
      <w:r w:rsidR="00C9244B">
        <w:rPr>
          <w:sz w:val="16"/>
          <w:lang w:val="uk-UA"/>
        </w:rPr>
        <w:t>-8 агрозаходів в рік (місцевих), формування плану продаж та його реалізація 70-80%</w:t>
      </w:r>
    </w:p>
    <w:p w:rsidR="00C9244B" w:rsidRPr="00C72B60" w:rsidRDefault="00C9244B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16"/>
          <w:lang w:val="uk-UA"/>
        </w:rPr>
      </w:pPr>
      <w:r w:rsidRPr="00C72B60">
        <w:rPr>
          <w:b/>
          <w:sz w:val="16"/>
          <w:lang w:val="uk-UA"/>
        </w:rPr>
        <w:t xml:space="preserve">Результат роботи (регіон Західна Україна, Житомир, Вінниця), посада КАМ (в.о. Керівник регіону): </w:t>
      </w:r>
    </w:p>
    <w:p w:rsidR="00C72B60" w:rsidRDefault="00C72B60" w:rsidP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="00C9244B">
        <w:rPr>
          <w:sz w:val="16"/>
          <w:lang w:val="uk-UA"/>
        </w:rPr>
        <w:t xml:space="preserve">Оптимізація затрат компанії, впорядкування та систематичність проведення маркетингових агрозаходів, централізовані (регіональні) навчання партнерів, взаємодія роботи та комунікація регіональних представників, співпраця з ключовими </w:t>
      </w:r>
      <w:proofErr w:type="spellStart"/>
      <w:r w:rsidR="00C9244B">
        <w:rPr>
          <w:sz w:val="16"/>
          <w:lang w:val="uk-UA"/>
        </w:rPr>
        <w:t>агрохолдингами</w:t>
      </w:r>
      <w:proofErr w:type="spellEnd"/>
      <w:r w:rsidR="00C9244B">
        <w:rPr>
          <w:sz w:val="16"/>
          <w:lang w:val="uk-UA"/>
        </w:rPr>
        <w:t xml:space="preserve"> регіону (МХП-Захід, </w:t>
      </w:r>
      <w:r w:rsidR="00C9244B">
        <w:rPr>
          <w:sz w:val="16"/>
          <w:lang w:val="en-US"/>
        </w:rPr>
        <w:t>AP</w:t>
      </w:r>
      <w:r w:rsidR="00C9244B" w:rsidRPr="00C9244B">
        <w:rPr>
          <w:sz w:val="16"/>
          <w:lang w:val="uk-UA"/>
        </w:rPr>
        <w:t>-</w:t>
      </w:r>
      <w:r w:rsidR="00C9244B">
        <w:rPr>
          <w:sz w:val="16"/>
          <w:lang w:val="en-US"/>
        </w:rPr>
        <w:t>Group</w:t>
      </w:r>
      <w:r w:rsidR="00C9244B">
        <w:rPr>
          <w:sz w:val="16"/>
          <w:lang w:val="uk-UA"/>
        </w:rPr>
        <w:t xml:space="preserve">, Нібулон Захід, Епіцентр, </w:t>
      </w:r>
      <w:proofErr w:type="spellStart"/>
      <w:r w:rsidR="00C9244B">
        <w:rPr>
          <w:sz w:val="16"/>
          <w:lang w:val="uk-UA"/>
        </w:rPr>
        <w:t>Контінентал</w:t>
      </w:r>
      <w:proofErr w:type="spellEnd"/>
      <w:r w:rsidR="00C9244B">
        <w:rPr>
          <w:sz w:val="16"/>
          <w:lang w:val="uk-UA"/>
        </w:rPr>
        <w:t xml:space="preserve">, Вілія, Наташа </w:t>
      </w:r>
      <w:proofErr w:type="spellStart"/>
      <w:r w:rsidR="00C9244B">
        <w:rPr>
          <w:sz w:val="16"/>
          <w:lang w:val="uk-UA"/>
        </w:rPr>
        <w:t>агро</w:t>
      </w:r>
      <w:proofErr w:type="spellEnd"/>
      <w:r w:rsidR="00C9244B">
        <w:rPr>
          <w:sz w:val="16"/>
          <w:lang w:val="uk-UA"/>
        </w:rPr>
        <w:t xml:space="preserve"> (Український аграрний холдинг), </w:t>
      </w:r>
      <w:r w:rsidR="00C9244B">
        <w:rPr>
          <w:sz w:val="16"/>
          <w:lang w:val="en-US"/>
        </w:rPr>
        <w:t>ULF</w:t>
      </w:r>
      <w:r w:rsidR="00C9244B">
        <w:rPr>
          <w:sz w:val="16"/>
          <w:lang w:val="uk-UA"/>
        </w:rPr>
        <w:t xml:space="preserve"> – захід, Верес (Захід </w:t>
      </w:r>
      <w:proofErr w:type="spellStart"/>
      <w:r w:rsidR="00C9244B">
        <w:rPr>
          <w:sz w:val="16"/>
          <w:lang w:val="uk-UA"/>
        </w:rPr>
        <w:t>Агропром</w:t>
      </w:r>
      <w:proofErr w:type="spellEnd"/>
      <w:r w:rsidR="00C9244B">
        <w:rPr>
          <w:sz w:val="16"/>
          <w:lang w:val="uk-UA"/>
        </w:rPr>
        <w:t xml:space="preserve">), </w:t>
      </w:r>
      <w:r>
        <w:rPr>
          <w:sz w:val="16"/>
          <w:lang w:val="uk-UA"/>
        </w:rPr>
        <w:t>Зелена Долина</w:t>
      </w:r>
      <w:r w:rsidR="00C9244B">
        <w:rPr>
          <w:sz w:val="16"/>
          <w:lang w:val="uk-UA"/>
        </w:rPr>
        <w:t xml:space="preserve">, спільні маркетингові заходи на платформах </w:t>
      </w:r>
      <w:proofErr w:type="spellStart"/>
      <w:r w:rsidR="00C9244B">
        <w:rPr>
          <w:sz w:val="16"/>
          <w:lang w:val="uk-UA"/>
        </w:rPr>
        <w:t>агрохолдингів</w:t>
      </w:r>
      <w:proofErr w:type="spellEnd"/>
      <w:r w:rsidR="00C9244B">
        <w:rPr>
          <w:sz w:val="16"/>
          <w:lang w:val="uk-UA"/>
        </w:rPr>
        <w:t xml:space="preserve"> та ключових клієнтів Західної України, становлення виробництва у ключових заводах Західної України</w:t>
      </w:r>
      <w:r>
        <w:rPr>
          <w:sz w:val="16"/>
          <w:lang w:val="uk-UA"/>
        </w:rPr>
        <w:t xml:space="preserve"> (</w:t>
      </w:r>
      <w:proofErr w:type="spellStart"/>
      <w:r>
        <w:rPr>
          <w:sz w:val="16"/>
          <w:lang w:val="uk-UA"/>
        </w:rPr>
        <w:t>Агропродсервіс</w:t>
      </w:r>
      <w:proofErr w:type="spellEnd"/>
      <w:r>
        <w:rPr>
          <w:sz w:val="16"/>
          <w:lang w:val="uk-UA"/>
        </w:rPr>
        <w:t xml:space="preserve">, Західний Буг, </w:t>
      </w:r>
      <w:proofErr w:type="spellStart"/>
      <w:r>
        <w:rPr>
          <w:sz w:val="16"/>
          <w:lang w:val="uk-UA"/>
        </w:rPr>
        <w:t>Пятидні</w:t>
      </w:r>
      <w:proofErr w:type="spellEnd"/>
      <w:r>
        <w:rPr>
          <w:sz w:val="16"/>
          <w:lang w:val="uk-UA"/>
        </w:rPr>
        <w:t>, Вілія та ін</w:t>
      </w:r>
      <w:r w:rsidR="00C9244B">
        <w:rPr>
          <w:sz w:val="16"/>
          <w:lang w:val="uk-UA"/>
        </w:rPr>
        <w:t>.</w:t>
      </w:r>
      <w:r>
        <w:rPr>
          <w:sz w:val="16"/>
          <w:lang w:val="uk-UA"/>
        </w:rPr>
        <w:t>). Створення регіональної стратегії розвитку, сформована дружня команда висококваліфікованих регіональних представників, створено планування бюджету розвитку регіону, налаштована взаємодія та співпраця роботи регіону, взаємозамінність колективу. Створено імідж відповідального та якісного партнера в регіоні.</w:t>
      </w:r>
    </w:p>
    <w:p w:rsidR="003723EA" w:rsidRDefault="003723EA" w:rsidP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>Відгуки про мою роботу можете отримати від колег в регіонах:</w:t>
      </w:r>
    </w:p>
    <w:p w:rsidR="00C72B60" w:rsidRDefault="003723EA" w:rsidP="003723EA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Вінниця- </w:t>
      </w:r>
      <w:proofErr w:type="spellStart"/>
      <w:r>
        <w:rPr>
          <w:sz w:val="16"/>
          <w:lang w:val="uk-UA"/>
        </w:rPr>
        <w:t>Бодров</w:t>
      </w:r>
      <w:proofErr w:type="spellEnd"/>
      <w:r>
        <w:rPr>
          <w:sz w:val="16"/>
          <w:lang w:val="uk-UA"/>
        </w:rPr>
        <w:t xml:space="preserve"> Єгор 0674257606</w:t>
      </w:r>
    </w:p>
    <w:p w:rsidR="003723EA" w:rsidRDefault="003723EA" w:rsidP="003723EA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>Тернопіль/</w:t>
      </w:r>
      <w:proofErr w:type="spellStart"/>
      <w:r>
        <w:rPr>
          <w:sz w:val="16"/>
          <w:lang w:val="uk-UA"/>
        </w:rPr>
        <w:t>Хмельницьк</w:t>
      </w:r>
      <w:proofErr w:type="spellEnd"/>
      <w:r>
        <w:rPr>
          <w:sz w:val="16"/>
          <w:lang w:val="uk-UA"/>
        </w:rPr>
        <w:t xml:space="preserve">- </w:t>
      </w:r>
      <w:proofErr w:type="spellStart"/>
      <w:r>
        <w:rPr>
          <w:sz w:val="16"/>
          <w:lang w:val="uk-UA"/>
        </w:rPr>
        <w:t>Химинець</w:t>
      </w:r>
      <w:proofErr w:type="spellEnd"/>
      <w:r>
        <w:rPr>
          <w:sz w:val="16"/>
          <w:lang w:val="uk-UA"/>
        </w:rPr>
        <w:t xml:space="preserve"> Ігор 0672320141</w:t>
      </w:r>
    </w:p>
    <w:p w:rsidR="003723EA" w:rsidRDefault="003723EA" w:rsidP="003723EA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lastRenderedPageBreak/>
        <w:t xml:space="preserve">Львів/Франківськ – </w:t>
      </w:r>
      <w:proofErr w:type="spellStart"/>
      <w:r>
        <w:rPr>
          <w:sz w:val="16"/>
          <w:lang w:val="uk-UA"/>
        </w:rPr>
        <w:t>Дзяб’як</w:t>
      </w:r>
      <w:proofErr w:type="spellEnd"/>
      <w:r>
        <w:rPr>
          <w:sz w:val="16"/>
          <w:lang w:val="uk-UA"/>
        </w:rPr>
        <w:t xml:space="preserve"> Любомир 0674642102</w:t>
      </w:r>
    </w:p>
    <w:p w:rsidR="003723EA" w:rsidRDefault="003723EA" w:rsidP="003723EA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>При необхідності можу надати контакти клієнтів та дистриб’юторів з якими працював для отримання рецензії.</w:t>
      </w:r>
    </w:p>
    <w:p w:rsidR="00C72B60" w:rsidRDefault="00C72B60" w:rsidP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</w:p>
    <w:p w:rsidR="006D74C5" w:rsidRPr="00C72B60" w:rsidRDefault="006D74C5" w:rsidP="00C72B60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 w:rsidRPr="00C72B60">
        <w:rPr>
          <w:b/>
          <w:sz w:val="24"/>
          <w:lang w:val="uk-UA"/>
        </w:rPr>
        <w:t>Консультант (заступник директора)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rPr>
          <w:sz w:val="16"/>
        </w:rPr>
        <w:t>июл 2016 - июл 2017 (1 год 1 мес)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b/>
        </w:rPr>
        <w:t>Яловицька Агротехнологія ТОВ</w:t>
      </w:r>
      <w:r w:rsidRPr="007E3312">
        <w:t xml:space="preserve">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 xml:space="preserve"> АПК (Агропромышленный комплекс)   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>Планування б'юджету витрат компанії на фінансовий рік, розрахунок маржинальності виробництва, підбір культур у сівозміну, оптимізація екологічно-фінансових норм та стандартів, аналіз ринку. Підбір технологій вирощування с/г культур, контроль за дотриманням технології, агроконсультації, ведення складського обліку. Пошук та вибір насіннєвого матеріалу, запасних частин та пестицидів для ведення успішної с/г діяльності. Аналіз роботи та контроль партнерів і постачальників.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 xml:space="preserve">Виконання обов'язків агронома господарства.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:rsidR="006D74C5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72B60">
        <w:rPr>
          <w:b/>
          <w:sz w:val="16"/>
        </w:rPr>
        <w:t>Досягнення:</w:t>
      </w:r>
      <w:r w:rsidRPr="007E3312">
        <w:rPr>
          <w:sz w:val="16"/>
        </w:rPr>
        <w:t xml:space="preserve"> Оптимізовані робочі процеси господарства, автоматизовані процеси обліку оборотних засобів, автоматизована система прорахунку маржинальності культури, автоматизована система прорахунку потреби в оборотних засобах. Збільшення урожайності та прибутковості господарства. Запроваджено "публічна" діяльність господарства з науковим(просвітницьким) напрямом. Започаткований "насіннєвий"</w:t>
      </w:r>
      <w:r w:rsidR="00C72B60">
        <w:rPr>
          <w:sz w:val="16"/>
        </w:rPr>
        <w:t xml:space="preserve"> напрям діяльності господарства.</w:t>
      </w:r>
    </w:p>
    <w:p w:rsidR="00C72B60" w:rsidRDefault="00C72B60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Приклад в цифрах та конкретиці: </w:t>
      </w:r>
    </w:p>
    <w:p w:rsidR="00C72B60" w:rsidRDefault="00F02CB9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Збільшення середньої врожайності зернової групи: 2т/га, збільшення врожайності ріпаку на 0.7т/га, збільшення врожайності сої (започаткування вирощування класичної сої) на 1т/га, покращення якості вирощеної картоплі, нові ринки збуту у </w:t>
      </w:r>
      <w:proofErr w:type="spellStart"/>
      <w:r>
        <w:rPr>
          <w:sz w:val="16"/>
          <w:lang w:val="uk-UA"/>
        </w:rPr>
        <w:t>ксартоплярстві</w:t>
      </w:r>
      <w:proofErr w:type="spellEnd"/>
      <w:r>
        <w:rPr>
          <w:sz w:val="16"/>
          <w:lang w:val="uk-UA"/>
        </w:rPr>
        <w:t>.</w:t>
      </w:r>
    </w:p>
    <w:p w:rsidR="00F02CB9" w:rsidRDefault="00F02CB9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Збільшення </w:t>
      </w:r>
      <w:proofErr w:type="spellStart"/>
      <w:r>
        <w:rPr>
          <w:sz w:val="16"/>
          <w:lang w:val="uk-UA"/>
        </w:rPr>
        <w:t>маржинальності</w:t>
      </w:r>
      <w:proofErr w:type="spellEnd"/>
      <w:r>
        <w:rPr>
          <w:sz w:val="16"/>
          <w:lang w:val="uk-UA"/>
        </w:rPr>
        <w:t xml:space="preserve"> господарства за рахунок «насінницького» напряму виробництва</w:t>
      </w:r>
    </w:p>
    <w:p w:rsidR="00F02CB9" w:rsidRDefault="00F02CB9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Заключення контрактів та початок співпраці з виробниками чіпсів та іноземними насіннєвими (картоплярство)  компаніями на виробництво посадкового матеріалу та сировини для переробки. </w:t>
      </w:r>
    </w:p>
    <w:p w:rsidR="00F02CB9" w:rsidRDefault="00F02CB9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>Впровадження систем точного землеробства (</w:t>
      </w:r>
      <w:proofErr w:type="spellStart"/>
      <w:r>
        <w:rPr>
          <w:sz w:val="16"/>
          <w:lang w:val="uk-UA"/>
        </w:rPr>
        <w:t>автопілотування</w:t>
      </w:r>
      <w:proofErr w:type="spellEnd"/>
      <w:r>
        <w:rPr>
          <w:sz w:val="16"/>
          <w:lang w:val="uk-UA"/>
        </w:rPr>
        <w:t xml:space="preserve"> с/г техніки, диференційоване внесення, ведення онлайн </w:t>
      </w:r>
      <w:proofErr w:type="spellStart"/>
      <w:r>
        <w:rPr>
          <w:sz w:val="16"/>
          <w:lang w:val="uk-UA"/>
        </w:rPr>
        <w:t>ситсеми</w:t>
      </w:r>
      <w:proofErr w:type="spellEnd"/>
      <w:r>
        <w:rPr>
          <w:sz w:val="16"/>
          <w:lang w:val="uk-UA"/>
        </w:rPr>
        <w:t xml:space="preserve"> господарства (</w:t>
      </w:r>
      <w:r>
        <w:rPr>
          <w:sz w:val="16"/>
          <w:lang w:val="en-US"/>
        </w:rPr>
        <w:t>Farm</w:t>
      </w:r>
      <w:r w:rsidRPr="00F02CB9">
        <w:rPr>
          <w:sz w:val="16"/>
        </w:rPr>
        <w:t xml:space="preserve"> </w:t>
      </w:r>
      <w:r>
        <w:rPr>
          <w:sz w:val="16"/>
          <w:lang w:val="en-US"/>
        </w:rPr>
        <w:t>Logic</w:t>
      </w:r>
      <w:r>
        <w:rPr>
          <w:sz w:val="16"/>
        </w:rPr>
        <w:t>)</w:t>
      </w:r>
      <w:r>
        <w:rPr>
          <w:sz w:val="16"/>
          <w:lang w:val="uk-UA"/>
        </w:rPr>
        <w:t>.</w:t>
      </w:r>
    </w:p>
    <w:p w:rsidR="00F02CB9" w:rsidRPr="00F02CB9" w:rsidRDefault="00F02CB9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uk-UA"/>
        </w:rPr>
      </w:pPr>
      <w:r>
        <w:rPr>
          <w:sz w:val="16"/>
          <w:lang w:val="uk-UA"/>
        </w:rPr>
        <w:t xml:space="preserve">Зниження ризиків господарства ч/з оптимізація технологій господарства (складання оптимальної системи вирощування з розрахунком сівозміни), запровадження системи поливу, розвиток додаткових напрямів виробництва, збільшення кількості </w:t>
      </w:r>
      <w:proofErr w:type="spellStart"/>
      <w:r>
        <w:rPr>
          <w:sz w:val="16"/>
          <w:lang w:val="uk-UA"/>
        </w:rPr>
        <w:t>пратнерів</w:t>
      </w:r>
      <w:proofErr w:type="spellEnd"/>
      <w:r>
        <w:rPr>
          <w:sz w:val="16"/>
          <w:lang w:val="uk-UA"/>
        </w:rPr>
        <w:t xml:space="preserve"> постачальників та асортименту насіннєвого матеріалу.</w:t>
      </w:r>
    </w:p>
    <w:p w:rsidR="006D74C5" w:rsidRDefault="003723EA">
      <w:pPr>
        <w:autoSpaceDE w:val="0"/>
        <w:autoSpaceDN w:val="0"/>
        <w:adjustRightInd w:val="0"/>
        <w:spacing w:after="0" w:line="300" w:lineRule="auto"/>
        <w:ind w:left="400" w:right="200"/>
        <w:rPr>
          <w:lang w:val="uk-UA"/>
        </w:rPr>
      </w:pPr>
      <w:r>
        <w:rPr>
          <w:lang w:val="uk-UA"/>
        </w:rPr>
        <w:t>Відгуки про роботу можна отримати від власника господарства:</w:t>
      </w:r>
    </w:p>
    <w:p w:rsidR="003723EA" w:rsidRPr="00F02CB9" w:rsidRDefault="003723EA">
      <w:pPr>
        <w:autoSpaceDE w:val="0"/>
        <w:autoSpaceDN w:val="0"/>
        <w:adjustRightInd w:val="0"/>
        <w:spacing w:after="0" w:line="300" w:lineRule="auto"/>
        <w:ind w:left="400" w:right="200"/>
        <w:rPr>
          <w:lang w:val="uk-UA"/>
        </w:rPr>
      </w:pPr>
      <w:r>
        <w:rPr>
          <w:lang w:val="uk-UA"/>
        </w:rPr>
        <w:t xml:space="preserve">Генрі </w:t>
      </w:r>
      <w:proofErr w:type="spellStart"/>
      <w:r>
        <w:rPr>
          <w:lang w:val="uk-UA"/>
        </w:rPr>
        <w:t>Біренс</w:t>
      </w:r>
      <w:proofErr w:type="spellEnd"/>
      <w:r>
        <w:rPr>
          <w:lang w:val="uk-UA"/>
        </w:rPr>
        <w:t xml:space="preserve"> 0673614384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 w:rsidRPr="007E3312">
        <w:rPr>
          <w:b/>
          <w:sz w:val="24"/>
        </w:rPr>
        <w:t>Менеджер по продажам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7E3312">
        <w:rPr>
          <w:sz w:val="16"/>
        </w:rPr>
        <w:t>июл 2014 - июл 2016 (2 года 1 мес)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b/>
        </w:rPr>
        <w:t xml:space="preserve">Спектр-Агро, ТОВ </w:t>
      </w:r>
      <w:r w:rsidRPr="007E3312">
        <w:t xml:space="preserve">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 xml:space="preserve"> АПК (Агропромышленный комплекс)   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 xml:space="preserve">Планування та виконання плану з реалізації продукції компанії. Живе спілкування з клієнтами, своєчасне забезпечення потреби клієнта, забезпечення своєчасних розрахунків по заборгованостях, моніторинг ситуації на ринку, звітніть, документальний супровід угод.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7E3312">
        <w:rPr>
          <w:sz w:val="16"/>
        </w:rPr>
        <w:t xml:space="preserve"> Досягенння: Успішне виконання задач компанії. </w:t>
      </w:r>
      <w:r w:rsidR="00F628AF">
        <w:rPr>
          <w:sz w:val="16"/>
          <w:lang w:val="uk-UA"/>
        </w:rPr>
        <w:t>Започаткування розвитку</w:t>
      </w:r>
      <w:r w:rsidRPr="007E3312">
        <w:rPr>
          <w:sz w:val="16"/>
        </w:rPr>
        <w:t xml:space="preserve"> регіону "Рівне"</w:t>
      </w:r>
    </w:p>
    <w:p w:rsidR="003723EA" w:rsidRDefault="003723EA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lang w:val="uk-UA"/>
        </w:rPr>
      </w:pPr>
    </w:p>
    <w:p w:rsidR="00434215" w:rsidRDefault="00434215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lang w:val="uk-UA"/>
        </w:rPr>
      </w:pPr>
      <w:r>
        <w:rPr>
          <w:sz w:val="18"/>
          <w:lang w:val="uk-UA"/>
        </w:rPr>
        <w:t xml:space="preserve">Отримати відгук можна від: </w:t>
      </w:r>
    </w:p>
    <w:p w:rsidR="00434215" w:rsidRDefault="00434215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lang w:val="uk-UA"/>
        </w:rPr>
      </w:pPr>
      <w:proofErr w:type="spellStart"/>
      <w:r>
        <w:rPr>
          <w:sz w:val="18"/>
          <w:lang w:val="uk-UA"/>
        </w:rPr>
        <w:t>Олексюк</w:t>
      </w:r>
      <w:proofErr w:type="spellEnd"/>
      <w:r>
        <w:rPr>
          <w:sz w:val="18"/>
          <w:lang w:val="uk-UA"/>
        </w:rPr>
        <w:t xml:space="preserve"> Сергій (Ярославович) - 0673222568</w:t>
      </w:r>
    </w:p>
    <w:p w:rsidR="00434215" w:rsidRPr="003723EA" w:rsidRDefault="00434215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lang w:val="uk-UA"/>
        </w:rPr>
      </w:pPr>
      <w:proofErr w:type="spellStart"/>
      <w:r>
        <w:rPr>
          <w:sz w:val="18"/>
          <w:lang w:val="uk-UA"/>
        </w:rPr>
        <w:t>Гасій</w:t>
      </w:r>
      <w:proofErr w:type="spellEnd"/>
      <w:r>
        <w:rPr>
          <w:sz w:val="18"/>
          <w:lang w:val="uk-UA"/>
        </w:rPr>
        <w:t xml:space="preserve"> Василь - 0678242124</w:t>
      </w:r>
    </w:p>
    <w:p w:rsidR="006D74C5" w:rsidRPr="003723EA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sz w:val="18"/>
        </w:rPr>
      </w:pPr>
      <w:r w:rsidRPr="003723EA">
        <w:rPr>
          <w:sz w:val="18"/>
          <w:lang w:val="uk-UA"/>
        </w:rPr>
        <w:t xml:space="preserve"> </w:t>
      </w:r>
      <w:r w:rsidRPr="003723EA">
        <w:rPr>
          <w:b/>
          <w:sz w:val="22"/>
        </w:rPr>
        <w:t>Образование</w:t>
      </w:r>
    </w:p>
    <w:p w:rsidR="006D74C5" w:rsidRPr="007E3312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b/>
        </w:rPr>
        <w:t>Львівський Національний Аграрний Університет</w:t>
      </w:r>
      <w:r w:rsidRPr="007E3312">
        <w:t xml:space="preserve"> (Дубляны)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>Год окончания 201</w:t>
      </w:r>
      <w:r w:rsidR="001E69A2">
        <w:rPr>
          <w:color w:val="999999"/>
          <w:sz w:val="16"/>
        </w:rPr>
        <w:t>7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t xml:space="preserve">Агрономія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b/>
        </w:rPr>
        <w:t>Горохівський коледж ЛНАУ</w:t>
      </w:r>
      <w:r w:rsidRPr="007E3312">
        <w:t xml:space="preserve"> (Горохов)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 xml:space="preserve">Год окончания 2014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t xml:space="preserve">Спеціаліст з вирощування та переробки продукції рослинництва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7E3312">
        <w:rPr>
          <w:b/>
          <w:sz w:val="24"/>
        </w:rPr>
        <w:t>Владение языками</w:t>
      </w:r>
    </w:p>
    <w:p w:rsidR="006D74C5" w:rsidRPr="007E3312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rPr>
          <w:b/>
        </w:rPr>
        <w:t>Английский</w:t>
      </w:r>
      <w:r w:rsidRPr="007E3312">
        <w:t xml:space="preserve"> - выше среднего </w:t>
      </w: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t>Могу проходить собеседование на этом языке</w:t>
      </w: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rPr>
          <w:b/>
        </w:rPr>
        <w:lastRenderedPageBreak/>
        <w:t>Русский</w:t>
      </w:r>
      <w:r w:rsidRPr="007E3312">
        <w:t xml:space="preserve"> - свободно </w:t>
      </w: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t>Могу проходить собеседование на этом языке</w:t>
      </w: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rPr>
          <w:b/>
        </w:rPr>
        <w:t>Украинский</w:t>
      </w:r>
      <w:r w:rsidRPr="007E3312">
        <w:t xml:space="preserve"> - родной </w:t>
      </w:r>
    </w:p>
    <w:p w:rsidR="006D74C5" w:rsidRPr="007E3312" w:rsidRDefault="006D74C5">
      <w:pPr>
        <w:autoSpaceDE w:val="0"/>
        <w:autoSpaceDN w:val="0"/>
        <w:adjustRightInd w:val="0"/>
        <w:spacing w:after="0" w:line="280" w:lineRule="auto"/>
        <w:ind w:left="400" w:right="200"/>
      </w:pPr>
      <w:r w:rsidRPr="007E3312">
        <w:t>Могу проходить собеседование на этом языке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7E3312">
        <w:rPr>
          <w:b/>
          <w:sz w:val="24"/>
        </w:rPr>
        <w:t>Курсы, тренинги, сертификаты</w:t>
      </w:r>
    </w:p>
    <w:p w:rsidR="006D74C5" w:rsidRPr="007E3312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6D74C5" w:rsidRPr="007E3312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b/>
        </w:rPr>
        <w:t>Організація та ведення успішного менеджменту</w:t>
      </w:r>
      <w:r w:rsidRPr="007E3312">
        <w:t>(Киев)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7E3312">
        <w:rPr>
          <w:color w:val="999999"/>
          <w:sz w:val="16"/>
        </w:rPr>
        <w:t xml:space="preserve">Год окончания 2016 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D31E76">
        <w:rPr>
          <w:lang w:val="en-US"/>
        </w:rPr>
        <w:t>KMBS</w:t>
      </w:r>
      <w:r w:rsidRPr="007E3312">
        <w:t xml:space="preserve"> (Києво-Могилянська бізнес школа) (2016р., курс: організація та ведення успішного менеджменту)</w:t>
      </w:r>
    </w:p>
    <w:p w:rsidR="006D74C5" w:rsidRPr="007E3312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B94D6C" w:rsidRPr="00B94D6C" w:rsidRDefault="00B94D6C" w:rsidP="00B94D6C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proofErr w:type="spellStart"/>
      <w:r>
        <w:rPr>
          <w:b/>
          <w:sz w:val="24"/>
          <w:lang w:val="uk-UA"/>
        </w:rPr>
        <w:t>Дополнительно</w:t>
      </w:r>
      <w:proofErr w:type="spellEnd"/>
    </w:p>
    <w:p w:rsidR="00B94D6C" w:rsidRPr="007E3312" w:rsidRDefault="00B94D6C" w:rsidP="00B94D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7E3312">
        <w:t xml:space="preserve"> </w:t>
      </w:r>
      <w:r w:rsidRPr="00D31E76">
        <w:rPr>
          <w:sz w:val="4"/>
          <w:lang w:val="en-US"/>
        </w:rPr>
        <w:t> 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ind w:left="0" w:right="0"/>
      </w:pPr>
      <w:r>
        <w:rPr>
          <w:lang w:val="uk-UA"/>
        </w:rPr>
        <w:t>В</w:t>
      </w:r>
      <w:r w:rsidRPr="00B94D6C">
        <w:t xml:space="preserve"> основному цікавлять зараз три напрямки: </w:t>
      </w:r>
    </w:p>
    <w:p w:rsidR="00B94D6C" w:rsidRDefault="00B94D6C" w:rsidP="00B94D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</w:pPr>
      <w:r>
        <w:rPr>
          <w:lang w:val="uk-UA"/>
        </w:rPr>
        <w:t xml:space="preserve">  </w:t>
      </w:r>
      <w:r w:rsidRPr="00B94D6C">
        <w:rPr>
          <w:b/>
          <w:lang w:val="uk-UA"/>
        </w:rPr>
        <w:t>Представницька діяльність</w:t>
      </w:r>
      <w:r w:rsidRPr="00B94D6C">
        <w:rPr>
          <w:lang w:val="uk-UA"/>
        </w:rPr>
        <w:t xml:space="preserve"> - (насіннєва/агрохімічна компанія), варіанти регіонального представника, менеджера по роботі з ключовими клієнтами або ж керівника регіону/області, за необхідності можу зібрати команду з нуля. </w:t>
      </w:r>
      <w:r w:rsidRPr="00B94D6C">
        <w:t>Всі умови обговорюються.</w:t>
      </w:r>
    </w:p>
    <w:p w:rsidR="00B94D6C" w:rsidRDefault="00B94D6C" w:rsidP="00B94D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</w:pPr>
      <w:r w:rsidRPr="00B94D6C">
        <w:rPr>
          <w:b/>
        </w:rPr>
        <w:t xml:space="preserve"> </w:t>
      </w:r>
      <w:r w:rsidRPr="00B94D6C">
        <w:rPr>
          <w:b/>
          <w:lang w:val="uk-UA"/>
        </w:rPr>
        <w:t xml:space="preserve">  </w:t>
      </w:r>
      <w:r w:rsidRPr="00B94D6C">
        <w:rPr>
          <w:b/>
        </w:rPr>
        <w:t xml:space="preserve">Продажі </w:t>
      </w:r>
      <w:r w:rsidRPr="00B94D6C">
        <w:t>- (дистриб'юція, прямі продажі), цікавить посада регіонального керівника або директора філії, є власна</w:t>
      </w:r>
      <w:r w:rsidR="00F628AF">
        <w:rPr>
          <w:lang w:val="uk-UA"/>
        </w:rPr>
        <w:t xml:space="preserve"> клієнтська</w:t>
      </w:r>
      <w:r w:rsidRPr="00B94D6C">
        <w:t xml:space="preserve"> база та за необхідності - команда.</w:t>
      </w:r>
    </w:p>
    <w:p w:rsidR="00B94D6C" w:rsidRDefault="00B94D6C" w:rsidP="00B94D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</w:pPr>
      <w:r>
        <w:rPr>
          <w:lang w:val="uk-UA"/>
        </w:rPr>
        <w:t xml:space="preserve">  </w:t>
      </w:r>
      <w:r w:rsidRPr="00B94D6C">
        <w:rPr>
          <w:b/>
        </w:rPr>
        <w:t>Виробництво</w:t>
      </w:r>
      <w:r w:rsidRPr="00B94D6C">
        <w:t xml:space="preserve"> - (робота на господарстві), цікавить посада головного агронома, заступника директора або ж директора (залежно від обов'язків та розмірів господарства), агронома по насінню, або ж агронома-консультанта (складання технології вирощування, контроль за дотриманням, оптимізація вже існуючих технологій, прорахунок економічної ефективності та рентабельності культури/гектару).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ind w:left="0" w:right="0"/>
      </w:pPr>
    </w:p>
    <w:p w:rsidR="00B94D6C" w:rsidRPr="00F628AF" w:rsidRDefault="00B94D6C" w:rsidP="00B94D6C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r>
        <w:rPr>
          <w:lang w:val="uk-UA"/>
        </w:rPr>
        <w:t xml:space="preserve">   </w:t>
      </w:r>
      <w:r w:rsidRPr="00F628AF">
        <w:rPr>
          <w:lang w:val="uk-UA"/>
        </w:rPr>
        <w:t>У всіх трьох сферах є досвід роботи більше року (1-три роки, 2- два роки, 3-біля двох років)</w:t>
      </w:r>
      <w:r>
        <w:rPr>
          <w:lang w:val="uk-UA"/>
        </w:rPr>
        <w:t xml:space="preserve"> </w:t>
      </w:r>
      <w:r w:rsidRPr="00F628AF">
        <w:rPr>
          <w:lang w:val="uk-UA"/>
        </w:rPr>
        <w:t>Порядність, чесність та сумлінне виконання своїх обов'язків гарантую, при необхідності</w:t>
      </w:r>
      <w:r>
        <w:rPr>
          <w:lang w:val="uk-UA"/>
        </w:rPr>
        <w:t xml:space="preserve"> додаю</w:t>
      </w:r>
      <w:r w:rsidRPr="00F628AF">
        <w:rPr>
          <w:lang w:val="uk-UA"/>
        </w:rPr>
        <w:t xml:space="preserve"> контакти своїх керівників та колег для отримання відгуків. </w:t>
      </w:r>
    </w:p>
    <w:p w:rsidR="006D74C5" w:rsidRPr="00F628AF" w:rsidRDefault="00B94D6C" w:rsidP="00B94D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lang w:val="uk-UA"/>
        </w:rPr>
      </w:pPr>
      <w:r w:rsidRPr="00F628AF">
        <w:rPr>
          <w:lang w:val="uk-UA"/>
        </w:rPr>
        <w:t>Якщо є цікава пропозиція але не підходить під жоден із описаних мною варіантів - також готовий обговорити, маю бажання розвиватись, вчитись та отримувати новий досвід разом із запровадженням нових проектів.</w:t>
      </w:r>
    </w:p>
    <w:sectPr w:rsidR="006D74C5" w:rsidRPr="00F628AF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546DC2"/>
    <w:multiLevelType w:val="hybridMultilevel"/>
    <w:tmpl w:val="18B67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7A"/>
    <w:multiLevelType w:val="hybridMultilevel"/>
    <w:tmpl w:val="8488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D5"/>
    <w:rsid w:val="0002139F"/>
    <w:rsid w:val="00054C01"/>
    <w:rsid w:val="00062EB4"/>
    <w:rsid w:val="0007083B"/>
    <w:rsid w:val="00087738"/>
    <w:rsid w:val="00097E35"/>
    <w:rsid w:val="000A53E3"/>
    <w:rsid w:val="000B42FF"/>
    <w:rsid w:val="000B55F3"/>
    <w:rsid w:val="000E1DFB"/>
    <w:rsid w:val="0012326B"/>
    <w:rsid w:val="00137C1A"/>
    <w:rsid w:val="001474D6"/>
    <w:rsid w:val="00155C6D"/>
    <w:rsid w:val="00175C77"/>
    <w:rsid w:val="001873C2"/>
    <w:rsid w:val="001A7DD4"/>
    <w:rsid w:val="001C13A3"/>
    <w:rsid w:val="001E69A2"/>
    <w:rsid w:val="00210643"/>
    <w:rsid w:val="002116F8"/>
    <w:rsid w:val="002161BB"/>
    <w:rsid w:val="00244607"/>
    <w:rsid w:val="00244DD8"/>
    <w:rsid w:val="002606E5"/>
    <w:rsid w:val="00286ACF"/>
    <w:rsid w:val="002D3964"/>
    <w:rsid w:val="002E2946"/>
    <w:rsid w:val="003357EE"/>
    <w:rsid w:val="00352AC1"/>
    <w:rsid w:val="003723EA"/>
    <w:rsid w:val="003C01E9"/>
    <w:rsid w:val="00434215"/>
    <w:rsid w:val="00440907"/>
    <w:rsid w:val="0044327F"/>
    <w:rsid w:val="00475089"/>
    <w:rsid w:val="004A623F"/>
    <w:rsid w:val="004A7419"/>
    <w:rsid w:val="004F5673"/>
    <w:rsid w:val="00506831"/>
    <w:rsid w:val="00515554"/>
    <w:rsid w:val="005265DE"/>
    <w:rsid w:val="00573B34"/>
    <w:rsid w:val="00573E53"/>
    <w:rsid w:val="005C00FA"/>
    <w:rsid w:val="005C2478"/>
    <w:rsid w:val="005C4028"/>
    <w:rsid w:val="005D4765"/>
    <w:rsid w:val="006352DC"/>
    <w:rsid w:val="006A0951"/>
    <w:rsid w:val="006B1573"/>
    <w:rsid w:val="006B50A5"/>
    <w:rsid w:val="006B7855"/>
    <w:rsid w:val="006D41D5"/>
    <w:rsid w:val="006D74C5"/>
    <w:rsid w:val="006E27DA"/>
    <w:rsid w:val="006E5EEC"/>
    <w:rsid w:val="007158FE"/>
    <w:rsid w:val="00726B09"/>
    <w:rsid w:val="00730FCE"/>
    <w:rsid w:val="007542F9"/>
    <w:rsid w:val="00762AC6"/>
    <w:rsid w:val="007B0DF0"/>
    <w:rsid w:val="007C6D4F"/>
    <w:rsid w:val="007E3312"/>
    <w:rsid w:val="007F1B21"/>
    <w:rsid w:val="007F613E"/>
    <w:rsid w:val="007F7593"/>
    <w:rsid w:val="00804778"/>
    <w:rsid w:val="00823F67"/>
    <w:rsid w:val="008265FE"/>
    <w:rsid w:val="00843ACE"/>
    <w:rsid w:val="00850F31"/>
    <w:rsid w:val="008B3B54"/>
    <w:rsid w:val="008D4F2A"/>
    <w:rsid w:val="008E5D9D"/>
    <w:rsid w:val="00937A35"/>
    <w:rsid w:val="00962DFD"/>
    <w:rsid w:val="0096585D"/>
    <w:rsid w:val="00982BD6"/>
    <w:rsid w:val="0098579F"/>
    <w:rsid w:val="00987B86"/>
    <w:rsid w:val="009D14D1"/>
    <w:rsid w:val="00A3530E"/>
    <w:rsid w:val="00A615D1"/>
    <w:rsid w:val="00A80AD9"/>
    <w:rsid w:val="00AB6EA7"/>
    <w:rsid w:val="00AE3FAF"/>
    <w:rsid w:val="00AE581D"/>
    <w:rsid w:val="00AF053B"/>
    <w:rsid w:val="00B01F09"/>
    <w:rsid w:val="00B1425E"/>
    <w:rsid w:val="00B33F7B"/>
    <w:rsid w:val="00B350D6"/>
    <w:rsid w:val="00B8093B"/>
    <w:rsid w:val="00B83EE4"/>
    <w:rsid w:val="00B92B4A"/>
    <w:rsid w:val="00B93E37"/>
    <w:rsid w:val="00B94D6C"/>
    <w:rsid w:val="00B952C9"/>
    <w:rsid w:val="00BB066B"/>
    <w:rsid w:val="00BD2C3C"/>
    <w:rsid w:val="00BD67DE"/>
    <w:rsid w:val="00BE3A81"/>
    <w:rsid w:val="00C00C4E"/>
    <w:rsid w:val="00C05AB6"/>
    <w:rsid w:val="00C31849"/>
    <w:rsid w:val="00C665D1"/>
    <w:rsid w:val="00C72B60"/>
    <w:rsid w:val="00C9244B"/>
    <w:rsid w:val="00C93548"/>
    <w:rsid w:val="00CA4281"/>
    <w:rsid w:val="00CB3C44"/>
    <w:rsid w:val="00CC48BF"/>
    <w:rsid w:val="00CD40FC"/>
    <w:rsid w:val="00CF3EF3"/>
    <w:rsid w:val="00CF7268"/>
    <w:rsid w:val="00CF7E4F"/>
    <w:rsid w:val="00D040E6"/>
    <w:rsid w:val="00D11B7C"/>
    <w:rsid w:val="00D2039D"/>
    <w:rsid w:val="00D31E76"/>
    <w:rsid w:val="00D379AF"/>
    <w:rsid w:val="00D53439"/>
    <w:rsid w:val="00D64CCA"/>
    <w:rsid w:val="00EE43D3"/>
    <w:rsid w:val="00EF0D1C"/>
    <w:rsid w:val="00F02CB9"/>
    <w:rsid w:val="00F11068"/>
    <w:rsid w:val="00F27E10"/>
    <w:rsid w:val="00F31A3A"/>
    <w:rsid w:val="00F329BB"/>
    <w:rsid w:val="00F33514"/>
    <w:rsid w:val="00F472DE"/>
    <w:rsid w:val="00F56174"/>
    <w:rsid w:val="00F628AF"/>
    <w:rsid w:val="00F7463D"/>
    <w:rsid w:val="00F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66724"/>
  <w14:defaultImageDpi w14:val="0"/>
  <w15:docId w15:val="{89B05091-A7B7-488F-9F36-552A3A67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и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 w:eastAsia="x-none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DD4A-8B60-48AE-A352-30B478E882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rabota.ua</dc:creator>
  <cp:keywords/>
  <dc:description/>
  <cp:lastModifiedBy>Гостьовий користувач</cp:lastModifiedBy>
  <cp:revision>4</cp:revision>
  <dcterms:created xsi:type="dcterms:W3CDTF">2020-06-01T12:16:00Z</dcterms:created>
  <dcterms:modified xsi:type="dcterms:W3CDTF">2020-06-01T12:22:00Z</dcterms:modified>
</cp:coreProperties>
</file>